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98" w:rsidRDefault="00316048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3</w:t>
      </w:r>
    </w:p>
    <w:p w:rsidR="00743198" w:rsidRDefault="00316048">
      <w:pPr>
        <w:spacing w:line="56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/>
          <w:sz w:val="48"/>
          <w:szCs w:val="48"/>
        </w:rPr>
        <w:t>南京市</w:t>
      </w:r>
      <w:r>
        <w:rPr>
          <w:rFonts w:ascii="Times New Roman" w:eastAsia="方正小标宋简体" w:hAnsi="Times New Roman" w:cs="Times New Roman" w:hint="eastAsia"/>
          <w:sz w:val="48"/>
          <w:szCs w:val="48"/>
        </w:rPr>
        <w:t>科技企业上市</w:t>
      </w:r>
      <w:r>
        <w:rPr>
          <w:rFonts w:ascii="Times New Roman" w:eastAsia="方正小标宋简体" w:hAnsi="Times New Roman" w:cs="Times New Roman"/>
          <w:sz w:val="48"/>
          <w:szCs w:val="48"/>
        </w:rPr>
        <w:t>培育库</w:t>
      </w:r>
    </w:p>
    <w:p w:rsidR="00743198" w:rsidRDefault="00316048" w:rsidP="00B81548">
      <w:pPr>
        <w:spacing w:afterLines="50" w:line="56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sz w:val="48"/>
          <w:szCs w:val="48"/>
        </w:rPr>
        <w:t>入库</w:t>
      </w:r>
      <w:r>
        <w:rPr>
          <w:rFonts w:ascii="Times New Roman" w:eastAsia="方正小标宋简体" w:hAnsi="Times New Roman" w:cs="Times New Roman"/>
          <w:sz w:val="48"/>
          <w:szCs w:val="48"/>
        </w:rPr>
        <w:t>申报表</w:t>
      </w:r>
    </w:p>
    <w:tbl>
      <w:tblPr>
        <w:tblpPr w:leftFromText="180" w:rightFromText="180" w:vertAnchor="text" w:tblpXSpec="center" w:tblpY="1"/>
        <w:tblOverlap w:val="never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2"/>
        <w:gridCol w:w="1495"/>
        <w:gridCol w:w="755"/>
        <w:gridCol w:w="663"/>
        <w:gridCol w:w="142"/>
        <w:gridCol w:w="1134"/>
        <w:gridCol w:w="446"/>
        <w:gridCol w:w="262"/>
        <w:gridCol w:w="709"/>
        <w:gridCol w:w="1418"/>
      </w:tblGrid>
      <w:tr w:rsidR="00743198">
        <w:trPr>
          <w:trHeight w:hRule="exact" w:val="436"/>
        </w:trPr>
        <w:tc>
          <w:tcPr>
            <w:tcW w:w="8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98" w:rsidRDefault="00316048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黑体_GBK" w:hAnsi="Times New Roman" w:cs="Times New Roman"/>
                <w:bCs/>
                <w:kern w:val="0"/>
                <w:sz w:val="28"/>
                <w:szCs w:val="28"/>
              </w:rPr>
              <w:t>基本信息</w:t>
            </w:r>
          </w:p>
        </w:tc>
      </w:tr>
      <w:tr w:rsidR="00743198">
        <w:trPr>
          <w:trHeight w:hRule="exact" w:val="567"/>
        </w:trPr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743198" w:rsidRDefault="0031604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743198" w:rsidRDefault="0074319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743198" w:rsidRDefault="0031604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743198" w:rsidRDefault="0074319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743198" w:rsidRDefault="0031604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区属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43198" w:rsidRDefault="0074319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43198">
        <w:trPr>
          <w:trHeight w:hRule="exact" w:val="567"/>
        </w:trPr>
        <w:tc>
          <w:tcPr>
            <w:tcW w:w="1902" w:type="dxa"/>
            <w:vAlign w:val="center"/>
          </w:tcPr>
          <w:p w:rsidR="00743198" w:rsidRDefault="0031604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024" w:type="dxa"/>
            <w:gridSpan w:val="9"/>
            <w:vAlign w:val="center"/>
          </w:tcPr>
          <w:p w:rsidR="00743198" w:rsidRDefault="0074319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43198">
        <w:trPr>
          <w:trHeight w:hRule="exact" w:val="567"/>
        </w:trPr>
        <w:tc>
          <w:tcPr>
            <w:tcW w:w="3397" w:type="dxa"/>
            <w:gridSpan w:val="2"/>
            <w:vAlign w:val="center"/>
          </w:tcPr>
          <w:p w:rsidR="00743198" w:rsidRDefault="0031604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529" w:type="dxa"/>
            <w:gridSpan w:val="8"/>
            <w:vAlign w:val="center"/>
          </w:tcPr>
          <w:p w:rsidR="00743198" w:rsidRDefault="0074319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43198">
        <w:trPr>
          <w:trHeight w:hRule="exact" w:val="567"/>
        </w:trPr>
        <w:tc>
          <w:tcPr>
            <w:tcW w:w="1902" w:type="dxa"/>
            <w:vAlign w:val="center"/>
          </w:tcPr>
          <w:p w:rsidR="00743198" w:rsidRDefault="0031604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1495" w:type="dxa"/>
            <w:vAlign w:val="center"/>
          </w:tcPr>
          <w:p w:rsidR="00743198" w:rsidRDefault="0074319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743198" w:rsidRDefault="0031604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注册资本（万元）</w:t>
            </w:r>
          </w:p>
        </w:tc>
        <w:tc>
          <w:tcPr>
            <w:tcW w:w="2835" w:type="dxa"/>
            <w:gridSpan w:val="4"/>
            <w:vAlign w:val="center"/>
          </w:tcPr>
          <w:p w:rsidR="00743198" w:rsidRDefault="0074319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43198">
        <w:trPr>
          <w:trHeight w:hRule="exact" w:val="567"/>
        </w:trPr>
        <w:tc>
          <w:tcPr>
            <w:tcW w:w="1902" w:type="dxa"/>
            <w:vAlign w:val="center"/>
          </w:tcPr>
          <w:p w:rsidR="00743198" w:rsidRDefault="0031604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495" w:type="dxa"/>
            <w:vAlign w:val="center"/>
          </w:tcPr>
          <w:p w:rsidR="00743198" w:rsidRDefault="0074319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43198" w:rsidRDefault="0031604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gridSpan w:val="2"/>
            <w:vAlign w:val="center"/>
          </w:tcPr>
          <w:p w:rsidR="00743198" w:rsidRDefault="0074319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43198" w:rsidRDefault="0031604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743198" w:rsidRDefault="0074319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43198">
        <w:trPr>
          <w:trHeight w:hRule="exact" w:val="569"/>
        </w:trPr>
        <w:tc>
          <w:tcPr>
            <w:tcW w:w="1902" w:type="dxa"/>
            <w:vMerge w:val="restart"/>
            <w:vAlign w:val="center"/>
          </w:tcPr>
          <w:p w:rsidR="00743198" w:rsidRDefault="0031604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股权融资情况（如有多轮融资分别填写）</w:t>
            </w:r>
          </w:p>
        </w:tc>
        <w:tc>
          <w:tcPr>
            <w:tcW w:w="1495" w:type="dxa"/>
            <w:vAlign w:val="center"/>
          </w:tcPr>
          <w:p w:rsidR="00743198" w:rsidRDefault="0031604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融资时间</w:t>
            </w:r>
          </w:p>
        </w:tc>
        <w:tc>
          <w:tcPr>
            <w:tcW w:w="2694" w:type="dxa"/>
            <w:gridSpan w:val="4"/>
            <w:vAlign w:val="center"/>
          </w:tcPr>
          <w:p w:rsidR="00743198" w:rsidRDefault="0031604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出资方</w:t>
            </w:r>
          </w:p>
        </w:tc>
        <w:tc>
          <w:tcPr>
            <w:tcW w:w="2835" w:type="dxa"/>
            <w:gridSpan w:val="4"/>
            <w:vAlign w:val="center"/>
          </w:tcPr>
          <w:p w:rsidR="00743198" w:rsidRDefault="0031604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出资金额及比例</w:t>
            </w:r>
          </w:p>
        </w:tc>
      </w:tr>
      <w:tr w:rsidR="00743198">
        <w:trPr>
          <w:trHeight w:hRule="exact" w:val="987"/>
        </w:trPr>
        <w:tc>
          <w:tcPr>
            <w:tcW w:w="1902" w:type="dxa"/>
            <w:vMerge/>
            <w:vAlign w:val="center"/>
          </w:tcPr>
          <w:p w:rsidR="00743198" w:rsidRDefault="00743198">
            <w:pPr>
              <w:widowControl/>
              <w:spacing w:line="345" w:lineRule="atLeas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743198" w:rsidRDefault="00743198">
            <w:pPr>
              <w:widowControl/>
              <w:spacing w:line="345" w:lineRule="atLeas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743198" w:rsidRDefault="00743198">
            <w:pPr>
              <w:widowControl/>
              <w:spacing w:line="345" w:lineRule="atLeas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743198" w:rsidRDefault="00743198">
            <w:pPr>
              <w:widowControl/>
              <w:spacing w:line="345" w:lineRule="atLeas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43198">
        <w:trPr>
          <w:trHeight w:hRule="exact" w:val="652"/>
        </w:trPr>
        <w:tc>
          <w:tcPr>
            <w:tcW w:w="1902" w:type="dxa"/>
            <w:vAlign w:val="center"/>
          </w:tcPr>
          <w:p w:rsidR="00743198" w:rsidRPr="00DE56BB" w:rsidRDefault="0031604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E56BB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资格认定</w:t>
            </w:r>
          </w:p>
        </w:tc>
        <w:tc>
          <w:tcPr>
            <w:tcW w:w="7024" w:type="dxa"/>
            <w:gridSpan w:val="9"/>
            <w:vAlign w:val="center"/>
          </w:tcPr>
          <w:p w:rsidR="00743198" w:rsidRPr="00DE56BB" w:rsidRDefault="00316048" w:rsidP="00B8154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E56B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 w:rsidRPr="00DE56BB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国家级高新技术企业</w:t>
            </w:r>
            <w:r w:rsidRPr="00DE56BB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DE56BB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 w:rsidRPr="00DE56BB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国家级（省级）专精特</w:t>
            </w:r>
            <w:r w:rsidR="00B81548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新</w:t>
            </w:r>
          </w:p>
        </w:tc>
      </w:tr>
      <w:tr w:rsidR="00743198">
        <w:trPr>
          <w:trHeight w:hRule="exact" w:val="652"/>
        </w:trPr>
        <w:tc>
          <w:tcPr>
            <w:tcW w:w="3397" w:type="dxa"/>
            <w:gridSpan w:val="2"/>
            <w:vAlign w:val="center"/>
          </w:tcPr>
          <w:p w:rsidR="00743198" w:rsidRDefault="0031604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自主知识产权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（件）</w:t>
            </w:r>
          </w:p>
        </w:tc>
        <w:tc>
          <w:tcPr>
            <w:tcW w:w="1418" w:type="dxa"/>
            <w:gridSpan w:val="2"/>
            <w:vAlign w:val="center"/>
          </w:tcPr>
          <w:p w:rsidR="00743198" w:rsidRDefault="0074319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743198" w:rsidRDefault="0031604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发明专利（件）</w:t>
            </w:r>
          </w:p>
        </w:tc>
        <w:tc>
          <w:tcPr>
            <w:tcW w:w="1418" w:type="dxa"/>
            <w:vAlign w:val="center"/>
          </w:tcPr>
          <w:p w:rsidR="00743198" w:rsidRDefault="00743198">
            <w:pPr>
              <w:widowControl/>
              <w:spacing w:line="345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43198">
        <w:trPr>
          <w:trHeight w:hRule="exact" w:val="1822"/>
        </w:trPr>
        <w:tc>
          <w:tcPr>
            <w:tcW w:w="1902" w:type="dxa"/>
            <w:vAlign w:val="center"/>
          </w:tcPr>
          <w:p w:rsidR="00743198" w:rsidRDefault="0031604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业务描述</w:t>
            </w:r>
          </w:p>
          <w:p w:rsidR="00743198" w:rsidRDefault="00316048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（简要介绍主营业务、主要产品、竞争优势等）</w:t>
            </w:r>
          </w:p>
        </w:tc>
        <w:tc>
          <w:tcPr>
            <w:tcW w:w="7024" w:type="dxa"/>
            <w:gridSpan w:val="9"/>
            <w:vAlign w:val="center"/>
          </w:tcPr>
          <w:p w:rsidR="00743198" w:rsidRDefault="00743198">
            <w:pPr>
              <w:widowControl/>
              <w:wordWrap w:val="0"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43198">
        <w:trPr>
          <w:trHeight w:hRule="exact" w:val="1251"/>
        </w:trPr>
        <w:tc>
          <w:tcPr>
            <w:tcW w:w="1902" w:type="dxa"/>
            <w:vAlign w:val="center"/>
          </w:tcPr>
          <w:p w:rsidR="00743198" w:rsidRDefault="00316048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从事研究开发的科技人员占职工比例</w:t>
            </w:r>
          </w:p>
        </w:tc>
        <w:tc>
          <w:tcPr>
            <w:tcW w:w="2913" w:type="dxa"/>
            <w:gridSpan w:val="3"/>
            <w:vAlign w:val="center"/>
          </w:tcPr>
          <w:p w:rsidR="00743198" w:rsidRDefault="00743198">
            <w:pPr>
              <w:widowControl/>
              <w:wordWrap w:val="0"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43198" w:rsidRDefault="00316048">
            <w:pPr>
              <w:widowControl/>
              <w:wordWrap w:val="0"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近三年内是否有重大诉讼</w:t>
            </w:r>
          </w:p>
        </w:tc>
        <w:tc>
          <w:tcPr>
            <w:tcW w:w="2127" w:type="dxa"/>
            <w:gridSpan w:val="2"/>
            <w:vAlign w:val="center"/>
          </w:tcPr>
          <w:p w:rsidR="00743198" w:rsidRDefault="00743198">
            <w:pPr>
              <w:widowControl/>
              <w:wordWrap w:val="0"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43198">
        <w:trPr>
          <w:trHeight w:hRule="exact" w:val="1566"/>
        </w:trPr>
        <w:tc>
          <w:tcPr>
            <w:tcW w:w="1902" w:type="dxa"/>
            <w:vAlign w:val="center"/>
          </w:tcPr>
          <w:p w:rsidR="00743198" w:rsidRDefault="00316048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近三年是否有重大安全、质量事故、环境违法行为</w:t>
            </w:r>
          </w:p>
        </w:tc>
        <w:tc>
          <w:tcPr>
            <w:tcW w:w="2913" w:type="dxa"/>
            <w:gridSpan w:val="3"/>
            <w:vAlign w:val="center"/>
          </w:tcPr>
          <w:p w:rsidR="00743198" w:rsidRDefault="00743198">
            <w:pPr>
              <w:widowControl/>
              <w:wordWrap w:val="0"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43198" w:rsidRDefault="00316048">
            <w:pPr>
              <w:widowControl/>
              <w:wordWrap w:val="0"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近三年是否有各类科技计划严重失信行为</w:t>
            </w:r>
          </w:p>
        </w:tc>
        <w:tc>
          <w:tcPr>
            <w:tcW w:w="2127" w:type="dxa"/>
            <w:gridSpan w:val="2"/>
            <w:vAlign w:val="center"/>
          </w:tcPr>
          <w:p w:rsidR="00743198" w:rsidRDefault="00743198">
            <w:pPr>
              <w:widowControl/>
              <w:wordWrap w:val="0"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43198">
        <w:trPr>
          <w:trHeight w:hRule="exact" w:val="1872"/>
        </w:trPr>
        <w:tc>
          <w:tcPr>
            <w:tcW w:w="1902" w:type="dxa"/>
            <w:vAlign w:val="center"/>
          </w:tcPr>
          <w:p w:rsidR="00743198" w:rsidRDefault="00316048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lastRenderedPageBreak/>
              <w:t>承担省级以上科技计划项目或获得省级以上科技类荣誉</w:t>
            </w:r>
          </w:p>
        </w:tc>
        <w:tc>
          <w:tcPr>
            <w:tcW w:w="7024" w:type="dxa"/>
            <w:gridSpan w:val="9"/>
            <w:vAlign w:val="center"/>
          </w:tcPr>
          <w:p w:rsidR="00743198" w:rsidRDefault="00743198">
            <w:pPr>
              <w:widowControl/>
              <w:wordWrap w:val="0"/>
              <w:spacing w:line="44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43198">
        <w:trPr>
          <w:trHeight w:hRule="exact" w:val="573"/>
        </w:trPr>
        <w:tc>
          <w:tcPr>
            <w:tcW w:w="8926" w:type="dxa"/>
            <w:gridSpan w:val="10"/>
            <w:vAlign w:val="center"/>
          </w:tcPr>
          <w:p w:rsidR="00743198" w:rsidRDefault="00316048">
            <w:pPr>
              <w:widowControl/>
              <w:adjustRightInd w:val="0"/>
              <w:snapToGrid w:val="0"/>
              <w:spacing w:line="285" w:lineRule="atLeast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kern w:val="0"/>
                <w:sz w:val="28"/>
                <w:szCs w:val="28"/>
              </w:rPr>
              <w:t>财务数据</w:t>
            </w:r>
          </w:p>
        </w:tc>
      </w:tr>
      <w:tr w:rsidR="00743198">
        <w:trPr>
          <w:trHeight w:hRule="exact" w:val="997"/>
        </w:trPr>
        <w:tc>
          <w:tcPr>
            <w:tcW w:w="1902" w:type="dxa"/>
            <w:vAlign w:val="center"/>
          </w:tcPr>
          <w:p w:rsidR="00743198" w:rsidRDefault="00743198">
            <w:pPr>
              <w:widowControl/>
              <w:spacing w:line="345" w:lineRule="atLeas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743198" w:rsidRDefault="00DE56BB" w:rsidP="00DE56B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2020</w:t>
            </w:r>
            <w:r w:rsidR="00316048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1560" w:type="dxa"/>
            <w:gridSpan w:val="3"/>
            <w:vAlign w:val="center"/>
          </w:tcPr>
          <w:p w:rsidR="00743198" w:rsidRDefault="00316048" w:rsidP="00DE56B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202</w:t>
            </w:r>
            <w:r w:rsidR="00DE56BB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1580" w:type="dxa"/>
            <w:gridSpan w:val="2"/>
            <w:vAlign w:val="center"/>
          </w:tcPr>
          <w:p w:rsidR="00743198" w:rsidRDefault="00316048" w:rsidP="00DE56B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8"/>
                <w:szCs w:val="28"/>
              </w:rPr>
              <w:t>2</w:t>
            </w:r>
            <w:r w:rsidR="00DE56BB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2389" w:type="dxa"/>
            <w:gridSpan w:val="3"/>
            <w:vAlign w:val="center"/>
          </w:tcPr>
          <w:p w:rsidR="00743198" w:rsidRDefault="0031604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8"/>
                <w:szCs w:val="28"/>
              </w:rPr>
              <w:t>202</w:t>
            </w:r>
            <w:r w:rsidR="00DE56BB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8"/>
                <w:szCs w:val="28"/>
              </w:rPr>
              <w:t>年</w:t>
            </w:r>
          </w:p>
          <w:p w:rsidR="00743198" w:rsidRDefault="0031604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8"/>
                <w:szCs w:val="28"/>
              </w:rPr>
              <w:t>（预计）</w:t>
            </w:r>
          </w:p>
        </w:tc>
      </w:tr>
      <w:tr w:rsidR="00743198">
        <w:trPr>
          <w:trHeight w:val="844"/>
        </w:trPr>
        <w:tc>
          <w:tcPr>
            <w:tcW w:w="1902" w:type="dxa"/>
            <w:vAlign w:val="center"/>
          </w:tcPr>
          <w:p w:rsidR="00743198" w:rsidRDefault="0031604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营业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收入</w:t>
            </w:r>
          </w:p>
          <w:p w:rsidR="00743198" w:rsidRDefault="0031604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95" w:type="dxa"/>
            <w:vAlign w:val="center"/>
          </w:tcPr>
          <w:p w:rsidR="00743198" w:rsidRDefault="00743198">
            <w:pPr>
              <w:widowControl/>
              <w:spacing w:line="345" w:lineRule="atLeas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43198" w:rsidRDefault="00743198">
            <w:pPr>
              <w:widowControl/>
              <w:spacing w:line="345" w:lineRule="atLeas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743198" w:rsidRDefault="00743198">
            <w:pPr>
              <w:widowControl/>
              <w:spacing w:line="345" w:lineRule="atLeas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gridSpan w:val="3"/>
            <w:vAlign w:val="center"/>
          </w:tcPr>
          <w:p w:rsidR="00743198" w:rsidRDefault="00743198">
            <w:pPr>
              <w:widowControl/>
              <w:spacing w:line="345" w:lineRule="atLeas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43198">
        <w:trPr>
          <w:trHeight w:val="874"/>
        </w:trPr>
        <w:tc>
          <w:tcPr>
            <w:tcW w:w="1902" w:type="dxa"/>
            <w:vAlign w:val="center"/>
          </w:tcPr>
          <w:p w:rsidR="00743198" w:rsidRDefault="0031604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净利润</w:t>
            </w:r>
          </w:p>
          <w:p w:rsidR="00743198" w:rsidRDefault="0031604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95" w:type="dxa"/>
            <w:vAlign w:val="center"/>
          </w:tcPr>
          <w:p w:rsidR="00743198" w:rsidRDefault="00316048">
            <w:pPr>
              <w:widowControl/>
              <w:spacing w:line="345" w:lineRule="atLeas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3"/>
            <w:vAlign w:val="center"/>
          </w:tcPr>
          <w:p w:rsidR="00743198" w:rsidRDefault="00743198">
            <w:pPr>
              <w:widowControl/>
              <w:spacing w:line="345" w:lineRule="atLeas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743198" w:rsidRDefault="00743198">
            <w:pPr>
              <w:widowControl/>
              <w:spacing w:line="345" w:lineRule="atLeas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89" w:type="dxa"/>
            <w:gridSpan w:val="3"/>
            <w:vAlign w:val="center"/>
          </w:tcPr>
          <w:p w:rsidR="00743198" w:rsidRDefault="00743198">
            <w:pPr>
              <w:widowControl/>
              <w:spacing w:line="345" w:lineRule="atLeas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43198">
        <w:trPr>
          <w:trHeight w:val="1025"/>
        </w:trPr>
        <w:tc>
          <w:tcPr>
            <w:tcW w:w="1902" w:type="dxa"/>
            <w:vAlign w:val="center"/>
          </w:tcPr>
          <w:p w:rsidR="00743198" w:rsidRDefault="0031604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近三年累计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研发投入占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营业收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入比例</w:t>
            </w:r>
          </w:p>
        </w:tc>
        <w:tc>
          <w:tcPr>
            <w:tcW w:w="2250" w:type="dxa"/>
            <w:gridSpan w:val="2"/>
            <w:vAlign w:val="center"/>
          </w:tcPr>
          <w:p w:rsidR="00743198" w:rsidRDefault="0074319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743198" w:rsidRDefault="00316048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近三年营业收入复合增长率</w:t>
            </w:r>
          </w:p>
        </w:tc>
        <w:tc>
          <w:tcPr>
            <w:tcW w:w="2389" w:type="dxa"/>
            <w:gridSpan w:val="3"/>
            <w:vAlign w:val="center"/>
          </w:tcPr>
          <w:p w:rsidR="00743198" w:rsidRDefault="00743198">
            <w:pPr>
              <w:widowControl/>
              <w:spacing w:line="345" w:lineRule="atLeas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43198">
        <w:trPr>
          <w:trHeight w:hRule="exact" w:val="573"/>
        </w:trPr>
        <w:tc>
          <w:tcPr>
            <w:tcW w:w="8926" w:type="dxa"/>
            <w:gridSpan w:val="10"/>
            <w:vAlign w:val="center"/>
          </w:tcPr>
          <w:p w:rsidR="00743198" w:rsidRDefault="00316048">
            <w:pPr>
              <w:widowControl/>
              <w:adjustRightInd w:val="0"/>
              <w:snapToGrid w:val="0"/>
              <w:spacing w:line="285" w:lineRule="atLeast"/>
              <w:rPr>
                <w:rFonts w:ascii="Times New Roman" w:eastAsia="方正黑体_GBK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kern w:val="0"/>
                <w:sz w:val="28"/>
                <w:szCs w:val="28"/>
              </w:rPr>
              <w:t>上市工作开展情况</w:t>
            </w:r>
          </w:p>
        </w:tc>
      </w:tr>
      <w:tr w:rsidR="00743198">
        <w:trPr>
          <w:trHeight w:val="654"/>
        </w:trPr>
        <w:tc>
          <w:tcPr>
            <w:tcW w:w="3397" w:type="dxa"/>
            <w:gridSpan w:val="2"/>
            <w:vAlign w:val="center"/>
          </w:tcPr>
          <w:p w:rsidR="00743198" w:rsidRDefault="0031604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拟上市板块</w:t>
            </w:r>
          </w:p>
        </w:tc>
        <w:tc>
          <w:tcPr>
            <w:tcW w:w="5529" w:type="dxa"/>
            <w:gridSpan w:val="8"/>
            <w:vAlign w:val="center"/>
          </w:tcPr>
          <w:p w:rsidR="00743198" w:rsidRDefault="00316048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主板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中小企业板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创业板 </w:t>
            </w:r>
          </w:p>
          <w:p w:rsidR="00743198" w:rsidRDefault="00316048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科创板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其他_____</w:t>
            </w:r>
          </w:p>
        </w:tc>
      </w:tr>
      <w:tr w:rsidR="00743198">
        <w:trPr>
          <w:trHeight w:val="654"/>
        </w:trPr>
        <w:tc>
          <w:tcPr>
            <w:tcW w:w="3397" w:type="dxa"/>
            <w:gridSpan w:val="2"/>
            <w:vAlign w:val="center"/>
          </w:tcPr>
          <w:p w:rsidR="00743198" w:rsidRDefault="0031604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上市进度</w:t>
            </w:r>
          </w:p>
        </w:tc>
        <w:tc>
          <w:tcPr>
            <w:tcW w:w="5529" w:type="dxa"/>
            <w:gridSpan w:val="8"/>
            <w:vAlign w:val="center"/>
          </w:tcPr>
          <w:p w:rsidR="00743198" w:rsidRDefault="00316048">
            <w:pPr>
              <w:widowControl/>
              <w:tabs>
                <w:tab w:val="left" w:pos="3292"/>
              </w:tabs>
              <w:spacing w:line="400" w:lineRule="exac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意向阶段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改阶段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辅导阶段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报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会阶段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其他_____</w:t>
            </w:r>
          </w:p>
        </w:tc>
      </w:tr>
      <w:tr w:rsidR="00743198">
        <w:trPr>
          <w:trHeight w:val="820"/>
        </w:trPr>
        <w:tc>
          <w:tcPr>
            <w:tcW w:w="3397" w:type="dxa"/>
            <w:gridSpan w:val="2"/>
            <w:vAlign w:val="center"/>
          </w:tcPr>
          <w:p w:rsidR="00743198" w:rsidRDefault="0031604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已签约机构</w:t>
            </w:r>
          </w:p>
        </w:tc>
        <w:tc>
          <w:tcPr>
            <w:tcW w:w="5529" w:type="dxa"/>
            <w:gridSpan w:val="8"/>
            <w:vAlign w:val="center"/>
          </w:tcPr>
          <w:p w:rsidR="00743198" w:rsidRDefault="00316048">
            <w:pPr>
              <w:widowControl/>
              <w:tabs>
                <w:tab w:val="left" w:pos="3292"/>
              </w:tabs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保荐券商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会计师事务所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律师事务所</w:t>
            </w:r>
          </w:p>
        </w:tc>
      </w:tr>
      <w:tr w:rsidR="00743198">
        <w:trPr>
          <w:trHeight w:val="974"/>
        </w:trPr>
        <w:tc>
          <w:tcPr>
            <w:tcW w:w="3397" w:type="dxa"/>
            <w:gridSpan w:val="2"/>
            <w:vAlign w:val="center"/>
          </w:tcPr>
          <w:p w:rsidR="00743198" w:rsidRDefault="0031604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目前存在的问题</w:t>
            </w:r>
          </w:p>
        </w:tc>
        <w:tc>
          <w:tcPr>
            <w:tcW w:w="5529" w:type="dxa"/>
            <w:gridSpan w:val="8"/>
            <w:vAlign w:val="center"/>
          </w:tcPr>
          <w:p w:rsidR="00743198" w:rsidRDefault="00743198">
            <w:pPr>
              <w:widowControl/>
              <w:tabs>
                <w:tab w:val="left" w:pos="3292"/>
              </w:tabs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43198">
        <w:trPr>
          <w:trHeight w:hRule="exact" w:val="1220"/>
        </w:trPr>
        <w:tc>
          <w:tcPr>
            <w:tcW w:w="1902" w:type="dxa"/>
            <w:vAlign w:val="center"/>
          </w:tcPr>
          <w:p w:rsidR="00743198" w:rsidRDefault="0031604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pacing w:val="-20"/>
                <w:kern w:val="0"/>
                <w:sz w:val="28"/>
                <w:szCs w:val="28"/>
              </w:rPr>
              <w:t>申报单位意见</w:t>
            </w:r>
          </w:p>
        </w:tc>
        <w:tc>
          <w:tcPr>
            <w:tcW w:w="7024" w:type="dxa"/>
            <w:gridSpan w:val="9"/>
            <w:vAlign w:val="bottom"/>
          </w:tcPr>
          <w:p w:rsidR="00743198" w:rsidRDefault="00316048">
            <w:pPr>
              <w:widowControl/>
              <w:wordWrap w:val="0"/>
              <w:jc w:val="right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（盖章）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743198">
        <w:trPr>
          <w:trHeight w:hRule="exact" w:val="1176"/>
        </w:trPr>
        <w:tc>
          <w:tcPr>
            <w:tcW w:w="1902" w:type="dxa"/>
            <w:vAlign w:val="center"/>
          </w:tcPr>
          <w:p w:rsidR="00743198" w:rsidRDefault="0031604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pacing w:val="-20"/>
                <w:kern w:val="0"/>
                <w:sz w:val="28"/>
                <w:szCs w:val="28"/>
              </w:rPr>
              <w:t>主管部门意见</w:t>
            </w:r>
          </w:p>
        </w:tc>
        <w:tc>
          <w:tcPr>
            <w:tcW w:w="7024" w:type="dxa"/>
            <w:gridSpan w:val="9"/>
            <w:vAlign w:val="bottom"/>
          </w:tcPr>
          <w:p w:rsidR="00743198" w:rsidRDefault="00316048">
            <w:pPr>
              <w:widowControl/>
              <w:wordWrap w:val="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（盖章）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DE56BB" w:rsidRDefault="00DE56BB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方正楷体_GBK" w:eastAsia="方正楷体_GBK" w:hAnsi="Times New Roman" w:cs="Times New Roman"/>
          <w:spacing w:val="-20"/>
          <w:kern w:val="0"/>
          <w:sz w:val="28"/>
          <w:szCs w:val="28"/>
        </w:rPr>
      </w:pPr>
      <w:r w:rsidRPr="00DE56BB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</w:rPr>
        <w:t>备注：</w:t>
      </w:r>
      <w:r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</w:rPr>
        <w:t>（提交表格时本行及以下可删除）</w:t>
      </w:r>
    </w:p>
    <w:p w:rsidR="00743198" w:rsidRPr="00DE56BB" w:rsidRDefault="00316048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方正楷体_GBK" w:eastAsia="方正楷体_GBK" w:hAnsi="Times New Roman" w:cs="Times New Roman"/>
          <w:spacing w:val="-20"/>
          <w:kern w:val="0"/>
          <w:sz w:val="28"/>
          <w:szCs w:val="28"/>
        </w:rPr>
      </w:pPr>
      <w:r w:rsidRPr="00DE56BB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</w:rPr>
        <w:lastRenderedPageBreak/>
        <w:t>1.所属行业：按照科技部《国家重点支持的高新技术领域》划定的八大行业领域（电子信息、生物与新医药、航空航天、新材料、高技术服务、新能源与节能、资源与环境、先进制造与自动化）填写。</w:t>
      </w:r>
    </w:p>
    <w:p w:rsidR="00743198" w:rsidRPr="00DE56BB" w:rsidRDefault="00316048" w:rsidP="00CA7BC7">
      <w:pPr>
        <w:widowControl/>
        <w:adjustRightInd w:val="0"/>
        <w:snapToGrid w:val="0"/>
        <w:ind w:firstLineChars="200" w:firstLine="480"/>
        <w:jc w:val="left"/>
        <w:rPr>
          <w:rFonts w:ascii="方正楷体_GBK" w:eastAsia="方正楷体_GBK"/>
        </w:rPr>
      </w:pPr>
      <w:r w:rsidRPr="00DE56BB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</w:rPr>
        <w:t>2. 复合增长率：</w:t>
      </w:r>
      <m:oMath>
        <m:sSup>
          <m:sSupPr>
            <m:ctrlPr>
              <w:rPr>
                <w:rFonts w:ascii="Cambria Math" w:eastAsia="方正楷体_GBK" w:hAnsi="Cambria Math" w:cs="Times New Roman"/>
                <w:spacing w:val="-20"/>
                <w:kern w:val="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方正楷体_GBK" w:hAnsi="Cambria Math" w:cs="Times New Roman" w:hint="eastAsia"/>
                <w:spacing w:val="-20"/>
                <w:kern w:val="0"/>
                <w:sz w:val="28"/>
                <w:szCs w:val="28"/>
              </w:rPr>
              <m:t>（</m:t>
            </m:r>
            <m:f>
              <m:fPr>
                <m:ctrlPr>
                  <w:rPr>
                    <w:rFonts w:ascii="Cambria Math" w:eastAsia="方正楷体_GBK" w:hAnsi="Cambria Math" w:cs="Times New Roman"/>
                    <w:spacing w:val="-20"/>
                    <w:kern w:val="0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方正楷体_GBK" w:hAnsi="Cambria Math" w:cs="Times New Roman"/>
                        <w:i/>
                        <w:spacing w:val="-20"/>
                        <w:kern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方正楷体_GBK" w:hAnsi="Cambria Math" w:cs="Times New Roman"/>
                        <w:spacing w:val="-20"/>
                        <w:kern w:val="0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方正楷体_GBK" w:hAnsi="Cambria Math" w:cs="Times New Roman"/>
                        <w:spacing w:val="-20"/>
                        <w:kern w:val="0"/>
                        <w:sz w:val="28"/>
                        <w:szCs w:val="28"/>
                      </w:rPr>
                      <m:t>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方正楷体_GBK" w:hAnsi="Cambria Math" w:cs="Times New Roman"/>
                        <w:i/>
                        <w:spacing w:val="-20"/>
                        <w:kern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方正楷体_GBK" w:hAnsi="Cambria Math" w:cs="Times New Roman"/>
                        <w:spacing w:val="-20"/>
                        <w:kern w:val="0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方正楷体_GBK" w:hAnsi="Cambria Math" w:cs="Times New Roman"/>
                        <w:spacing w:val="-20"/>
                        <w:kern w:val="0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方正楷体_GBK" w:hAnsi="Cambria Math" w:cs="Times New Roman" w:hint="eastAsia"/>
                <w:spacing w:val="-20"/>
                <w:kern w:val="0"/>
                <w:sz w:val="28"/>
                <w:szCs w:val="28"/>
              </w:rPr>
              <m:t>）</m:t>
            </m:r>
          </m:e>
          <m:sup>
            <m:f>
              <m:fPr>
                <m:ctrlPr>
                  <w:rPr>
                    <w:rFonts w:ascii="Cambria Math" w:eastAsia="方正楷体_GBK" w:hAnsi="Cambria Math" w:cs="Times New Roman"/>
                    <w:i/>
                    <w:spacing w:val="-20"/>
                    <w:kern w:val="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方正楷体_GBK" w:hAnsi="Cambria Math" w:cs="Times New Roman"/>
                    <w:spacing w:val="-20"/>
                    <w:kern w:val="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方正楷体_GBK" w:hAnsi="Cambria Math" w:cs="Times New Roman"/>
                    <w:spacing w:val="-20"/>
                    <w:kern w:val="0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="方正楷体_GBK" w:hAnsi="Cambria Math" w:cs="Times New Roman"/>
            <w:spacing w:val="-20"/>
            <w:kern w:val="0"/>
            <w:sz w:val="28"/>
            <w:szCs w:val="28"/>
          </w:rPr>
          <m:t>-1</m:t>
        </m:r>
      </m:oMath>
      <w:r w:rsidRPr="00DE56BB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</w:rPr>
        <w:t>（R</w:t>
      </w:r>
      <w:r w:rsidRPr="00DE56BB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  <w:vertAlign w:val="subscript"/>
        </w:rPr>
        <w:t>3</w:t>
      </w:r>
      <w:r w:rsidRPr="00DE56BB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</w:rPr>
        <w:t>为企业</w:t>
      </w:r>
      <w:bookmarkStart w:id="0" w:name="_GoBack"/>
      <w:bookmarkEnd w:id="0"/>
      <w:r w:rsidRPr="00DE56BB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</w:rPr>
        <w:t>202</w:t>
      </w:r>
      <w:r w:rsidR="00CA7BC7">
        <w:rPr>
          <w:rFonts w:ascii="方正楷体_GBK" w:eastAsia="方正楷体_GBK" w:hAnsi="Times New Roman" w:cs="Times New Roman"/>
          <w:spacing w:val="-20"/>
          <w:kern w:val="0"/>
          <w:sz w:val="28"/>
          <w:szCs w:val="28"/>
        </w:rPr>
        <w:t>3</w:t>
      </w:r>
      <w:r w:rsidRPr="00DE56BB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</w:rPr>
        <w:t>年主营业务收入总额，R</w:t>
      </w:r>
      <w:r w:rsidRPr="00DE56BB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  <w:vertAlign w:val="subscript"/>
        </w:rPr>
        <w:t>1</w:t>
      </w:r>
      <w:r w:rsidRPr="00DE56BB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</w:rPr>
        <w:t>为企业20</w:t>
      </w:r>
      <w:r w:rsidR="00CA7BC7">
        <w:rPr>
          <w:rFonts w:ascii="方正楷体_GBK" w:eastAsia="方正楷体_GBK" w:hAnsi="Times New Roman" w:cs="Times New Roman"/>
          <w:spacing w:val="-20"/>
          <w:kern w:val="0"/>
          <w:sz w:val="28"/>
          <w:szCs w:val="28"/>
        </w:rPr>
        <w:t>20</w:t>
      </w:r>
      <w:r w:rsidRPr="00DE56BB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</w:rPr>
        <w:t>年主营业务收入总额</w:t>
      </w:r>
      <w:r w:rsidR="00CA7BC7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</w:rPr>
        <w:t>；如2</w:t>
      </w:r>
      <w:r w:rsidR="00CA7BC7">
        <w:rPr>
          <w:rFonts w:ascii="方正楷体_GBK" w:eastAsia="方正楷体_GBK" w:hAnsi="Times New Roman" w:cs="Times New Roman"/>
          <w:spacing w:val="-20"/>
          <w:kern w:val="0"/>
          <w:sz w:val="28"/>
          <w:szCs w:val="28"/>
        </w:rPr>
        <w:t>023</w:t>
      </w:r>
      <w:r w:rsidR="00CA7BC7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</w:rPr>
        <w:t>年主营业务收入未结算完成，则</w:t>
      </w:r>
      <w:r w:rsidR="00CA7BC7" w:rsidRPr="00DE56BB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</w:rPr>
        <w:t>R</w:t>
      </w:r>
      <w:r w:rsidR="00CA7BC7" w:rsidRPr="00DE56BB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  <w:vertAlign w:val="subscript"/>
        </w:rPr>
        <w:t>3</w:t>
      </w:r>
      <w:r w:rsidR="00CA7BC7" w:rsidRPr="00DE56BB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</w:rPr>
        <w:t>为企业202</w:t>
      </w:r>
      <w:r w:rsidR="00CA7BC7">
        <w:rPr>
          <w:rFonts w:ascii="方正楷体_GBK" w:eastAsia="方正楷体_GBK" w:hAnsi="Times New Roman" w:cs="Times New Roman"/>
          <w:spacing w:val="-20"/>
          <w:kern w:val="0"/>
          <w:sz w:val="28"/>
          <w:szCs w:val="28"/>
        </w:rPr>
        <w:t>2</w:t>
      </w:r>
      <w:r w:rsidR="00CA7BC7" w:rsidRPr="00DE56BB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</w:rPr>
        <w:t>年主营业务收入总额，R</w:t>
      </w:r>
      <w:r w:rsidR="00CA7BC7" w:rsidRPr="00DE56BB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  <w:vertAlign w:val="subscript"/>
        </w:rPr>
        <w:t>1</w:t>
      </w:r>
      <w:r w:rsidR="00CA7BC7" w:rsidRPr="00DE56BB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</w:rPr>
        <w:t>为企业20</w:t>
      </w:r>
      <w:r w:rsidR="00CA7BC7">
        <w:rPr>
          <w:rFonts w:ascii="方正楷体_GBK" w:eastAsia="方正楷体_GBK" w:hAnsi="Times New Roman" w:cs="Times New Roman"/>
          <w:spacing w:val="-20"/>
          <w:kern w:val="0"/>
          <w:sz w:val="28"/>
          <w:szCs w:val="28"/>
        </w:rPr>
        <w:t>19</w:t>
      </w:r>
      <w:r w:rsidR="00CA7BC7" w:rsidRPr="00DE56BB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</w:rPr>
        <w:t>年主营业务收入总额</w:t>
      </w:r>
      <w:r w:rsidRPr="00DE56BB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</w:rPr>
        <w:t>)</w:t>
      </w:r>
    </w:p>
    <w:p w:rsidR="00743198" w:rsidRPr="00DE56BB" w:rsidRDefault="00316048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方正楷体_GBK" w:eastAsia="方正楷体_GBK" w:hAnsi="Times New Roman" w:cs="Times New Roman"/>
          <w:spacing w:val="-20"/>
          <w:kern w:val="0"/>
          <w:sz w:val="28"/>
          <w:szCs w:val="28"/>
        </w:rPr>
      </w:pPr>
      <w:r w:rsidRPr="00DE56BB">
        <w:rPr>
          <w:rFonts w:ascii="方正楷体_GBK" w:eastAsia="方正楷体_GBK" w:hAnsi="Times New Roman" w:cs="Times New Roman" w:hint="eastAsia"/>
          <w:spacing w:val="-20"/>
          <w:kern w:val="0"/>
          <w:sz w:val="28"/>
          <w:szCs w:val="28"/>
        </w:rPr>
        <w:t>3.相关附件材料：企业营业执照复印件、知识产权证明、经审计的财务报告（涉及申报表数据部分）、荣誉证明、企业信用承诺书。</w:t>
      </w:r>
    </w:p>
    <w:p w:rsidR="00743198" w:rsidRDefault="00743198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  <w:sectPr w:rsidR="00743198">
          <w:footerReference w:type="even" r:id="rId7"/>
          <w:footerReference w:type="default" r:id="rId8"/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743198" w:rsidRDefault="00743198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743198" w:rsidRDefault="00316048">
      <w:pPr>
        <w:pStyle w:val="ab"/>
        <w:tabs>
          <w:tab w:val="left" w:pos="1442"/>
        </w:tabs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企业信用承诺书</w:t>
      </w:r>
    </w:p>
    <w:p w:rsidR="00743198" w:rsidRDefault="00743198">
      <w:pPr>
        <w:pStyle w:val="ab"/>
        <w:tabs>
          <w:tab w:val="left" w:pos="1442"/>
        </w:tabs>
        <w:spacing w:line="590" w:lineRule="exact"/>
        <w:jc w:val="left"/>
        <w:rPr>
          <w:rFonts w:ascii="方正仿宋_GBK"/>
          <w:szCs w:val="32"/>
        </w:rPr>
      </w:pPr>
    </w:p>
    <w:p w:rsidR="00743198" w:rsidRDefault="0031604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本企业已认真阅读了《关于开展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AD4C26"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年度南京市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科技企业上市</w:t>
      </w:r>
      <w:r>
        <w:rPr>
          <w:rFonts w:ascii="Times New Roman" w:eastAsia="方正仿宋_GBK" w:hAnsi="Times New Roman" w:cs="Times New Roman"/>
          <w:sz w:val="32"/>
          <w:szCs w:val="32"/>
        </w:rPr>
        <w:t>培育库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（创新型领军企业培育库）</w:t>
      </w:r>
      <w:r>
        <w:rPr>
          <w:rFonts w:ascii="Times New Roman" w:eastAsia="方正仿宋_GBK" w:hAnsi="Times New Roman" w:cs="Times New Roman"/>
          <w:sz w:val="32"/>
          <w:szCs w:val="32"/>
        </w:rPr>
        <w:t>动态调整工作的通知》，了解申报工作的有关要求，自愿提出入库申请，并做出如下承诺：</w:t>
      </w:r>
    </w:p>
    <w:p w:rsidR="00743198" w:rsidRDefault="0031604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本企业</w:t>
      </w:r>
      <w:r>
        <w:rPr>
          <w:rFonts w:ascii="Times New Roman" w:eastAsia="方正仿宋_GBK" w:hAnsi="Times New Roman" w:cs="Times New Roman"/>
          <w:sz w:val="32"/>
          <w:szCs w:val="32"/>
        </w:rPr>
        <w:t>准确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如实</w:t>
      </w:r>
      <w:r>
        <w:rPr>
          <w:rFonts w:ascii="Times New Roman" w:eastAsia="方正仿宋_GBK" w:hAnsi="Times New Roman" w:cs="Times New Roman"/>
          <w:sz w:val="32"/>
          <w:szCs w:val="32"/>
        </w:rPr>
        <w:t>填报了《南京市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科技</w:t>
      </w:r>
      <w:r>
        <w:rPr>
          <w:rFonts w:ascii="Times New Roman" w:eastAsia="方正仿宋_GBK" w:hAnsi="Times New Roman" w:cs="Times New Roman"/>
          <w:sz w:val="32"/>
          <w:szCs w:val="32"/>
        </w:rPr>
        <w:t>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上市</w:t>
      </w:r>
      <w:r>
        <w:rPr>
          <w:rFonts w:ascii="Times New Roman" w:eastAsia="方正仿宋_GBK" w:hAnsi="Times New Roman" w:cs="Times New Roman"/>
          <w:sz w:val="32"/>
          <w:szCs w:val="32"/>
        </w:rPr>
        <w:t>培育库入库申报表》，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所</w:t>
      </w:r>
      <w:r>
        <w:rPr>
          <w:rFonts w:ascii="Times New Roman" w:eastAsia="方正仿宋_GBK" w:hAnsi="Times New Roman" w:cs="Times New Roman"/>
          <w:sz w:val="32"/>
          <w:szCs w:val="32"/>
        </w:rPr>
        <w:t>提供的附件证明材料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均合法、真实、有效、完整、无涉密及敏感信息。</w:t>
      </w:r>
    </w:p>
    <w:p w:rsidR="00743198" w:rsidRDefault="0031604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若存在弄虚作假行为，本企业愿承担有关法律责任。</w:t>
      </w:r>
    </w:p>
    <w:p w:rsidR="00743198" w:rsidRDefault="00743198">
      <w:pPr>
        <w:pStyle w:val="ab"/>
        <w:tabs>
          <w:tab w:val="left" w:pos="1442"/>
        </w:tabs>
        <w:spacing w:line="590" w:lineRule="exact"/>
        <w:jc w:val="left"/>
        <w:rPr>
          <w:szCs w:val="32"/>
        </w:rPr>
      </w:pPr>
    </w:p>
    <w:p w:rsidR="00743198" w:rsidRDefault="00743198">
      <w:pPr>
        <w:pStyle w:val="ab"/>
        <w:tabs>
          <w:tab w:val="left" w:pos="1442"/>
        </w:tabs>
        <w:spacing w:line="590" w:lineRule="exact"/>
        <w:jc w:val="left"/>
        <w:rPr>
          <w:szCs w:val="32"/>
        </w:rPr>
      </w:pPr>
    </w:p>
    <w:p w:rsidR="00743198" w:rsidRDefault="00743198">
      <w:pPr>
        <w:pStyle w:val="ab"/>
        <w:tabs>
          <w:tab w:val="left" w:pos="1442"/>
        </w:tabs>
        <w:spacing w:line="590" w:lineRule="exact"/>
        <w:jc w:val="center"/>
        <w:rPr>
          <w:szCs w:val="32"/>
        </w:rPr>
      </w:pPr>
    </w:p>
    <w:p w:rsidR="00743198" w:rsidRDefault="00316048">
      <w:pPr>
        <w:pStyle w:val="ab"/>
        <w:tabs>
          <w:tab w:val="left" w:pos="1442"/>
        </w:tabs>
        <w:spacing w:line="59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申报企业</w:t>
      </w:r>
      <w:r>
        <w:rPr>
          <w:rFonts w:ascii="Times New Roman" w:eastAsia="方正仿宋_GBK" w:hAnsi="Times New Roman" w:cs="Times New Roman"/>
          <w:sz w:val="32"/>
          <w:szCs w:val="32"/>
        </w:rPr>
        <w:t>（公章）：</w:t>
      </w:r>
    </w:p>
    <w:p w:rsidR="00743198" w:rsidRDefault="00743198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sectPr w:rsidR="00743198" w:rsidSect="00C60E9B">
      <w:footerReference w:type="default" r:id="rId9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F45" w:rsidRDefault="00095F45">
      <w:r>
        <w:separator/>
      </w:r>
    </w:p>
  </w:endnote>
  <w:endnote w:type="continuationSeparator" w:id="0">
    <w:p w:rsidR="00095F45" w:rsidRDefault="00095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7523301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743198" w:rsidRDefault="00C60E9B">
        <w:pPr>
          <w:pStyle w:val="a5"/>
          <w:rPr>
            <w:rFonts w:ascii="Times New Roman" w:hAnsi="Times New Roman" w:cs="Times New Roman"/>
            <w:sz w:val="32"/>
            <w:szCs w:val="32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32"/>
        <w:szCs w:val="32"/>
      </w:rPr>
      <w:id w:val="873816279"/>
      <w:docPartObj>
        <w:docPartGallery w:val="AutoText"/>
      </w:docPartObj>
    </w:sdtPr>
    <w:sdtContent>
      <w:p w:rsidR="00743198" w:rsidRDefault="00C60E9B">
        <w:pPr>
          <w:pStyle w:val="a5"/>
          <w:jc w:val="right"/>
          <w:rPr>
            <w:rFonts w:ascii="Times New Roman" w:hAnsi="Times New Roman" w:cs="Times New Roman"/>
            <w:sz w:val="32"/>
            <w:szCs w:val="32"/>
          </w:rPr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98" w:rsidRDefault="00743198">
    <w:pPr>
      <w:pStyle w:val="a5"/>
      <w:jc w:val="right"/>
      <w:rPr>
        <w:rFonts w:ascii="Times New Roman" w:hAnsi="Times New Roman" w:cs="Times New Roman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F45" w:rsidRDefault="00095F45">
      <w:r>
        <w:separator/>
      </w:r>
    </w:p>
  </w:footnote>
  <w:footnote w:type="continuationSeparator" w:id="0">
    <w:p w:rsidR="00095F45" w:rsidRDefault="00095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31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576"/>
    <w:rsid w:val="00031F07"/>
    <w:rsid w:val="00095F45"/>
    <w:rsid w:val="0009698B"/>
    <w:rsid w:val="00106C01"/>
    <w:rsid w:val="0011599E"/>
    <w:rsid w:val="00152CE0"/>
    <w:rsid w:val="0019684A"/>
    <w:rsid w:val="001A563B"/>
    <w:rsid w:val="001D6BCC"/>
    <w:rsid w:val="001E543F"/>
    <w:rsid w:val="001F1576"/>
    <w:rsid w:val="002232DE"/>
    <w:rsid w:val="002C53D7"/>
    <w:rsid w:val="00316048"/>
    <w:rsid w:val="003B7ACA"/>
    <w:rsid w:val="004605EB"/>
    <w:rsid w:val="004F17BE"/>
    <w:rsid w:val="004F32E5"/>
    <w:rsid w:val="00501B44"/>
    <w:rsid w:val="00514601"/>
    <w:rsid w:val="005D3C38"/>
    <w:rsid w:val="00617199"/>
    <w:rsid w:val="0062649A"/>
    <w:rsid w:val="00633A31"/>
    <w:rsid w:val="006409C0"/>
    <w:rsid w:val="006416FD"/>
    <w:rsid w:val="00657C8E"/>
    <w:rsid w:val="00680810"/>
    <w:rsid w:val="00694FEE"/>
    <w:rsid w:val="006A4D2C"/>
    <w:rsid w:val="006B245B"/>
    <w:rsid w:val="006C758D"/>
    <w:rsid w:val="006D4FD2"/>
    <w:rsid w:val="007309E2"/>
    <w:rsid w:val="00743198"/>
    <w:rsid w:val="007903F8"/>
    <w:rsid w:val="007A5440"/>
    <w:rsid w:val="007C3E61"/>
    <w:rsid w:val="007E7693"/>
    <w:rsid w:val="00865A55"/>
    <w:rsid w:val="00880E64"/>
    <w:rsid w:val="00886FB1"/>
    <w:rsid w:val="00894EEE"/>
    <w:rsid w:val="008D20FE"/>
    <w:rsid w:val="008E175E"/>
    <w:rsid w:val="00932531"/>
    <w:rsid w:val="00984510"/>
    <w:rsid w:val="009A60A3"/>
    <w:rsid w:val="00A17A34"/>
    <w:rsid w:val="00A52FD9"/>
    <w:rsid w:val="00A5700A"/>
    <w:rsid w:val="00A600D9"/>
    <w:rsid w:val="00A63757"/>
    <w:rsid w:val="00A7392D"/>
    <w:rsid w:val="00A852EF"/>
    <w:rsid w:val="00A962B2"/>
    <w:rsid w:val="00AD3FB6"/>
    <w:rsid w:val="00AD4C26"/>
    <w:rsid w:val="00B1183F"/>
    <w:rsid w:val="00B22563"/>
    <w:rsid w:val="00B81548"/>
    <w:rsid w:val="00B84EA3"/>
    <w:rsid w:val="00B94080"/>
    <w:rsid w:val="00BA7CE9"/>
    <w:rsid w:val="00BD672C"/>
    <w:rsid w:val="00C47D99"/>
    <w:rsid w:val="00C60E9B"/>
    <w:rsid w:val="00C610D7"/>
    <w:rsid w:val="00CA7BC7"/>
    <w:rsid w:val="00D50626"/>
    <w:rsid w:val="00D52D61"/>
    <w:rsid w:val="00D93752"/>
    <w:rsid w:val="00DA1E2E"/>
    <w:rsid w:val="00DE56BB"/>
    <w:rsid w:val="00E70C9F"/>
    <w:rsid w:val="00ED5136"/>
    <w:rsid w:val="00ED770C"/>
    <w:rsid w:val="00EE0ED4"/>
    <w:rsid w:val="00FC7265"/>
    <w:rsid w:val="00FE2F9B"/>
    <w:rsid w:val="59E6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C60E9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C60E9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60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60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C60E9B"/>
    <w:rPr>
      <w:b/>
      <w:bCs/>
    </w:rPr>
  </w:style>
  <w:style w:type="table" w:styleId="a8">
    <w:name w:val="Table Grid"/>
    <w:basedOn w:val="a1"/>
    <w:qFormat/>
    <w:rsid w:val="00C60E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C60E9B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C60E9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60E9B"/>
    <w:rPr>
      <w:sz w:val="18"/>
      <w:szCs w:val="18"/>
    </w:rPr>
  </w:style>
  <w:style w:type="paragraph" w:styleId="aa">
    <w:name w:val="List Paragraph"/>
    <w:basedOn w:val="a"/>
    <w:uiPriority w:val="34"/>
    <w:qFormat/>
    <w:rsid w:val="00C60E9B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rsid w:val="00C60E9B"/>
  </w:style>
  <w:style w:type="character" w:customStyle="1" w:styleId="Char3">
    <w:name w:val="批注主题 Char"/>
    <w:basedOn w:val="Char"/>
    <w:link w:val="a7"/>
    <w:uiPriority w:val="99"/>
    <w:semiHidden/>
    <w:rsid w:val="00C60E9B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sid w:val="00C60E9B"/>
    <w:rPr>
      <w:sz w:val="18"/>
      <w:szCs w:val="18"/>
    </w:rPr>
  </w:style>
  <w:style w:type="character" w:customStyle="1" w:styleId="font41">
    <w:name w:val="font41"/>
    <w:basedOn w:val="a0"/>
    <w:qFormat/>
    <w:rsid w:val="00C60E9B"/>
    <w:rPr>
      <w:rFonts w:ascii="方正黑体_GBK" w:eastAsia="方正黑体_GBK" w:hAnsi="方正黑体_GBK" w:cs="方正黑体_GBK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C60E9B"/>
    <w:rPr>
      <w:rFonts w:ascii="Arial" w:hAnsi="Arial" w:cs="Arial"/>
      <w:color w:val="000000"/>
      <w:sz w:val="24"/>
      <w:szCs w:val="24"/>
      <w:u w:val="none"/>
    </w:rPr>
  </w:style>
  <w:style w:type="paragraph" w:customStyle="1" w:styleId="ab">
    <w:name w:val="附件栏"/>
    <w:basedOn w:val="a"/>
    <w:qFormat/>
    <w:rsid w:val="00C60E9B"/>
    <w:rPr>
      <w:szCs w:val="24"/>
    </w:rPr>
  </w:style>
  <w:style w:type="character" w:styleId="ac">
    <w:name w:val="Placeholder Text"/>
    <w:basedOn w:val="a0"/>
    <w:uiPriority w:val="99"/>
    <w:semiHidden/>
    <w:rsid w:val="00AD4C2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30782-74C3-42DE-A9CA-650E7BFF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2022-09-21T07:52:00Z</cp:lastPrinted>
  <dcterms:created xsi:type="dcterms:W3CDTF">2023-11-13T09:04:00Z</dcterms:created>
  <dcterms:modified xsi:type="dcterms:W3CDTF">2023-11-13T09:04:00Z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612F6432786741738C7D8A998825B713</vt:lpwstr>
  </property>
</Properties>
</file>