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30" w:rsidRPr="00B7227E" w:rsidRDefault="00AC5630" w:rsidP="00AC5630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B7227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B7227E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AC5630" w:rsidRPr="00B7227E" w:rsidRDefault="00AC5630" w:rsidP="00AC5630">
      <w:pPr>
        <w:spacing w:line="560" w:lineRule="exact"/>
        <w:jc w:val="center"/>
        <w:rPr>
          <w:rFonts w:ascii="方正小标宋_GBK" w:eastAsia="方正小标宋_GBK" w:hAnsi="Times New Roman"/>
          <w:sz w:val="40"/>
          <w:szCs w:val="32"/>
        </w:rPr>
      </w:pPr>
      <w:r w:rsidRPr="00B7227E">
        <w:rPr>
          <w:rFonts w:ascii="方正小标宋_GBK" w:eastAsia="方正小标宋_GBK" w:hAnsi="Times New Roman" w:hint="eastAsia"/>
          <w:sz w:val="40"/>
          <w:szCs w:val="32"/>
        </w:rPr>
        <w:t>生物医药前沿共性技术征集表</w:t>
      </w:r>
    </w:p>
    <w:p w:rsidR="00AC5630" w:rsidRPr="00D40822" w:rsidRDefault="00AC5630" w:rsidP="00AC5630">
      <w:pPr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 w:rsidRPr="00D40822">
        <w:rPr>
          <w:rFonts w:ascii="Times New Roman" w:eastAsia="方正仿宋_GBK" w:hAnsi="Times New Roman" w:hint="eastAsia"/>
          <w:sz w:val="32"/>
          <w:szCs w:val="32"/>
        </w:rPr>
        <w:t>填报日期：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年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月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169"/>
        <w:gridCol w:w="1588"/>
        <w:gridCol w:w="2715"/>
      </w:tblGrid>
      <w:tr w:rsidR="00AC563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技术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ind w:firstLineChars="1650" w:firstLine="4620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C563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提供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ind w:firstLineChars="1650" w:firstLine="4620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C563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AC563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联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C5630" w:rsidRPr="00D40822" w:rsidTr="001E53C6">
        <w:trPr>
          <w:trHeight w:val="2875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背景及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竞争力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技术简述，主要应用场景，国内外先进前沿动态，本单位目前所处研发阶段等</w:t>
            </w:r>
          </w:p>
        </w:tc>
      </w:tr>
      <w:tr w:rsidR="00AC5630" w:rsidRPr="00D40822" w:rsidTr="001E53C6">
        <w:trPr>
          <w:trHeight w:val="3806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研究内容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630" w:rsidRPr="00BC2507" w:rsidRDefault="00AC563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可量化的技术指标、需攻克的技术难点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等</w:t>
            </w:r>
          </w:p>
        </w:tc>
      </w:tr>
    </w:tbl>
    <w:p w:rsidR="00AC5630" w:rsidRPr="00D40822" w:rsidRDefault="00AC5630" w:rsidP="00AC5630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0676A0" w:rsidRPr="00AC5630" w:rsidRDefault="000676A0">
      <w:bookmarkStart w:id="0" w:name="_GoBack"/>
      <w:bookmarkEnd w:id="0"/>
    </w:p>
    <w:sectPr w:rsidR="000676A0" w:rsidRPr="00AC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15" w:rsidRDefault="00E73015" w:rsidP="00AC5630">
      <w:r>
        <w:separator/>
      </w:r>
    </w:p>
  </w:endnote>
  <w:endnote w:type="continuationSeparator" w:id="0">
    <w:p w:rsidR="00E73015" w:rsidRDefault="00E73015" w:rsidP="00A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15" w:rsidRDefault="00E73015" w:rsidP="00AC5630">
      <w:r>
        <w:separator/>
      </w:r>
    </w:p>
  </w:footnote>
  <w:footnote w:type="continuationSeparator" w:id="0">
    <w:p w:rsidR="00E73015" w:rsidRDefault="00E73015" w:rsidP="00AC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7"/>
    <w:rsid w:val="000676A0"/>
    <w:rsid w:val="00AC5630"/>
    <w:rsid w:val="00E73015"/>
    <w:rsid w:val="00E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6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2024-03-07T07:38:00Z</dcterms:created>
  <dcterms:modified xsi:type="dcterms:W3CDTF">2024-03-07T07:38:00Z</dcterms:modified>
</cp:coreProperties>
</file>