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BF53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方正黑体_GBK" w:cs="Times New Roman"/>
          <w:snapToGrid/>
          <w:color w:val="auto"/>
          <w:kern w:val="2"/>
          <w:sz w:val="32"/>
          <w:szCs w:val="32"/>
          <w:highlight w:val="none"/>
        </w:rPr>
        <w:t>附件</w:t>
      </w:r>
    </w:p>
    <w:p w14:paraId="342A0E74">
      <w:pPr>
        <w:rPr>
          <w:rFonts w:ascii="Times New Roman" w:hAnsi="Times New Roman" w:cs="Times New Roman"/>
          <w:color w:val="auto"/>
          <w:highlight w:val="none"/>
        </w:rPr>
      </w:pPr>
    </w:p>
    <w:p w14:paraId="5204699C">
      <w:pPr>
        <w:rPr>
          <w:rFonts w:ascii="Times New Roman" w:hAnsi="Times New Roman" w:cs="Times New Roman"/>
          <w:color w:val="auto"/>
          <w:highlight w:val="none"/>
        </w:rPr>
      </w:pPr>
    </w:p>
    <w:p w14:paraId="1FA038A0">
      <w:pPr>
        <w:rPr>
          <w:rFonts w:ascii="Times New Roman" w:hAnsi="Times New Roman" w:cs="Times New Roman"/>
          <w:color w:val="auto"/>
          <w:highlight w:val="none"/>
        </w:rPr>
      </w:pPr>
    </w:p>
    <w:p w14:paraId="226D1732">
      <w:pPr>
        <w:rPr>
          <w:rFonts w:ascii="Times New Roman" w:hAnsi="Times New Roman" w:cs="Times New Roman"/>
          <w:color w:val="auto"/>
          <w:highlight w:val="none"/>
        </w:rPr>
      </w:pPr>
    </w:p>
    <w:p w14:paraId="327FAF22">
      <w:pPr>
        <w:spacing w:line="660" w:lineRule="exact"/>
        <w:jc w:val="center"/>
        <w:rPr>
          <w:rFonts w:ascii="Times New Roman" w:hAnsi="Times New Roman" w:eastAsia="宋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auto"/>
          <w:sz w:val="44"/>
          <w:szCs w:val="44"/>
          <w:highlight w:val="none"/>
        </w:rPr>
        <w:t>年长三角（南京都市圈）科技合作</w:t>
      </w:r>
      <w:r>
        <w:rPr>
          <w:rFonts w:ascii="Times New Roman" w:hAnsi="Times New Roman" w:cs="Times New Roman"/>
          <w:color w:val="auto"/>
          <w:sz w:val="44"/>
          <w:szCs w:val="44"/>
          <w:highlight w:val="none"/>
        </w:rPr>
        <w:t>项目</w:t>
      </w:r>
    </w:p>
    <w:p w14:paraId="4353D0D7">
      <w:pPr>
        <w:spacing w:line="660" w:lineRule="exact"/>
        <w:jc w:val="center"/>
        <w:rPr>
          <w:rFonts w:ascii="Times New Roman" w:hAnsi="Times New Roman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cs="Times New Roman"/>
          <w:color w:val="auto"/>
          <w:sz w:val="44"/>
          <w:szCs w:val="44"/>
          <w:highlight w:val="none"/>
        </w:rPr>
        <w:t>申报书</w:t>
      </w:r>
    </w:p>
    <w:p w14:paraId="392A3910">
      <w:pPr>
        <w:rPr>
          <w:rFonts w:ascii="Times New Roman" w:hAnsi="Times New Roman" w:cs="Times New Roman"/>
          <w:color w:val="auto"/>
          <w:sz w:val="32"/>
          <w:highlight w:val="none"/>
        </w:rPr>
      </w:pPr>
    </w:p>
    <w:p w14:paraId="0412D390">
      <w:pPr>
        <w:rPr>
          <w:rFonts w:ascii="Times New Roman" w:hAnsi="Times New Roman" w:cs="Times New Roman"/>
          <w:color w:val="auto"/>
          <w:sz w:val="32"/>
          <w:highlight w:val="none"/>
        </w:rPr>
      </w:pPr>
    </w:p>
    <w:p w14:paraId="080E4F22">
      <w:pPr>
        <w:spacing w:line="720" w:lineRule="auto"/>
        <w:ind w:left="2752" w:hanging="2752" w:hangingChars="800"/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</w:pP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项 目  名 称：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           </w:t>
      </w:r>
    </w:p>
    <w:p w14:paraId="3F2C6B62">
      <w:pPr>
        <w:spacing w:line="720" w:lineRule="auto"/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color w:val="auto"/>
          <w:spacing w:val="12"/>
          <w:sz w:val="32"/>
          <w:highlight w:val="none"/>
          <w:lang w:val="en-US" w:eastAsia="zh-CN"/>
        </w:rPr>
        <w:t>项 目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pacing w:val="12"/>
          <w:sz w:val="32"/>
          <w:highlight w:val="none"/>
          <w:lang w:val="en-US" w:eastAsia="zh-CN"/>
        </w:rPr>
        <w:t>类 别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</w:t>
      </w:r>
    </w:p>
    <w:p w14:paraId="1354DB4C">
      <w:pPr>
        <w:spacing w:line="720" w:lineRule="auto"/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</w:pP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承 担  单 位：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</w:t>
      </w:r>
    </w:p>
    <w:p w14:paraId="2D205FBF">
      <w:pPr>
        <w:spacing w:line="720" w:lineRule="auto"/>
        <w:rPr>
          <w:rFonts w:ascii="Times New Roman" w:hAnsi="Times New Roman" w:cs="Times New Roman"/>
          <w:color w:val="auto"/>
          <w:spacing w:val="12"/>
          <w:sz w:val="32"/>
          <w:highlight w:val="none"/>
        </w:rPr>
      </w:pP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协 作  单 位：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</w:t>
      </w:r>
    </w:p>
    <w:p w14:paraId="37D7BA3E">
      <w:pPr>
        <w:spacing w:line="720" w:lineRule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通 讯  地 址：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</w:t>
      </w:r>
    </w:p>
    <w:p w14:paraId="280605E4">
      <w:pPr>
        <w:spacing w:line="720" w:lineRule="auto"/>
        <w:rPr>
          <w:rFonts w:ascii="Times New Roman" w:hAnsi="Times New Roman" w:cs="Times New Roman"/>
          <w:color w:val="auto"/>
          <w:sz w:val="32"/>
          <w:highlight w:val="none"/>
        </w:rPr>
      </w:pPr>
      <w:r>
        <w:rPr>
          <w:rFonts w:ascii="Times New Roman" w:hAnsi="Times New Roman" w:eastAsia="宋体" w:cs="Times New Roman"/>
          <w:color w:val="auto"/>
          <w:spacing w:val="12"/>
          <w:sz w:val="32"/>
          <w:highlight w:val="none"/>
        </w:rPr>
        <w:t xml:space="preserve">区 级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</w:rPr>
        <w:t>主 管 部 门：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pacing w:val="12"/>
          <w:sz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auto"/>
          <w:spacing w:val="12"/>
          <w:sz w:val="32"/>
          <w:highlight w:val="none"/>
          <w:u w:val="single"/>
        </w:rPr>
        <w:t xml:space="preserve">           </w:t>
      </w:r>
    </w:p>
    <w:p w14:paraId="695AC66E">
      <w:pPr>
        <w:rPr>
          <w:rFonts w:ascii="Times New Roman" w:hAnsi="Times New Roman" w:cs="Times New Roman"/>
          <w:color w:val="auto"/>
          <w:highlight w:val="none"/>
        </w:rPr>
      </w:pPr>
    </w:p>
    <w:p w14:paraId="4FBFC1FC">
      <w:pPr>
        <w:jc w:val="center"/>
        <w:rPr>
          <w:rFonts w:ascii="Times New Roman" w:hAnsi="Times New Roman" w:cs="Times New Roman"/>
          <w:color w:val="auto"/>
          <w:sz w:val="36"/>
          <w:highlight w:val="none"/>
        </w:rPr>
      </w:pPr>
      <w:r>
        <w:rPr>
          <w:rFonts w:ascii="Times New Roman" w:hAnsi="Times New Roman" w:cs="Times New Roman"/>
          <w:color w:val="auto"/>
          <w:sz w:val="36"/>
          <w:highlight w:val="none"/>
        </w:rPr>
        <w:t xml:space="preserve">填报日期    </w:t>
      </w:r>
      <w:sdt>
        <w:sdtPr>
          <w:rPr>
            <w:rFonts w:ascii="Times New Roman" w:hAnsi="Times New Roman" w:cs="Times New Roman"/>
            <w:color w:val="auto"/>
            <w:spacing w:val="12"/>
            <w:sz w:val="28"/>
            <w:szCs w:val="28"/>
            <w:highlight w:val="none"/>
          </w:rPr>
          <w:id w:val="-1066031221"/>
          <w:placeholder>
            <w:docPart w:val="{21089436-2bd6-40bb-aef9-d8915c00a756}"/>
          </w:placeholder>
          <w:text/>
        </w:sdtPr>
        <w:sdtEndPr>
          <w:rPr>
            <w:rFonts w:ascii="Times New Roman" w:hAnsi="Times New Roman" w:cs="Times New Roman"/>
            <w:color w:val="auto"/>
            <w:spacing w:val="12"/>
            <w:sz w:val="36"/>
            <w:szCs w:val="28"/>
            <w:highlight w:val="none"/>
          </w:rPr>
        </w:sdtEndPr>
        <w:sdtContent>
          <w:r>
            <w:rPr>
              <w:rFonts w:ascii="Times New Roman" w:hAnsi="Times New Roman" w:cs="Times New Roman"/>
              <w:color w:val="auto"/>
              <w:spacing w:val="12"/>
              <w:sz w:val="28"/>
              <w:szCs w:val="28"/>
              <w:highlight w:val="none"/>
            </w:rPr>
            <w:t xml:space="preserve">  </w:t>
          </w:r>
          <w:r>
            <w:rPr>
              <w:rFonts w:ascii="Times New Roman" w:hAnsi="Times New Roman" w:cs="Times New Roman"/>
              <w:color w:val="auto"/>
              <w:sz w:val="36"/>
              <w:highlight w:val="none"/>
            </w:rPr>
            <w:t>202</w:t>
          </w:r>
          <w:r>
            <w:rPr>
              <w:rFonts w:hint="eastAsia" w:ascii="Times New Roman" w:hAnsi="Times New Roman" w:eastAsia="宋体" w:cs="Times New Roman"/>
              <w:color w:val="auto"/>
              <w:sz w:val="36"/>
              <w:highlight w:val="none"/>
              <w:lang w:val="en-US" w:eastAsia="zh-CN"/>
            </w:rPr>
            <w:t>5</w:t>
          </w:r>
          <w:r>
            <w:rPr>
              <w:rFonts w:ascii="Times New Roman" w:hAnsi="Times New Roman" w:cs="Times New Roman"/>
              <w:color w:val="auto"/>
              <w:sz w:val="36"/>
              <w:highlight w:val="none"/>
            </w:rPr>
            <w:t xml:space="preserve"> </w:t>
          </w:r>
        </w:sdtContent>
      </w:sdt>
      <w:r>
        <w:rPr>
          <w:rFonts w:ascii="Times New Roman" w:hAnsi="Times New Roman" w:cs="Times New Roman"/>
          <w:color w:val="auto"/>
          <w:sz w:val="36"/>
          <w:highlight w:val="none"/>
        </w:rPr>
        <w:t xml:space="preserve">年 </w:t>
      </w:r>
      <w:sdt>
        <w:sdtPr>
          <w:rPr>
            <w:rFonts w:ascii="Times New Roman" w:hAnsi="Times New Roman" w:cs="Times New Roman"/>
            <w:color w:val="auto"/>
            <w:spacing w:val="12"/>
            <w:sz w:val="28"/>
            <w:szCs w:val="28"/>
            <w:highlight w:val="none"/>
          </w:rPr>
          <w:id w:val="-17009565"/>
          <w:placeholder>
            <w:docPart w:val="{cd19ae8e-c70e-4daf-af56-35a154b0a8ad}"/>
          </w:placeholder>
          <w:text/>
        </w:sdtPr>
        <w:sdtEndPr>
          <w:rPr>
            <w:rFonts w:ascii="Times New Roman" w:hAnsi="Times New Roman" w:cs="Times New Roman"/>
            <w:color w:val="auto"/>
            <w:spacing w:val="12"/>
            <w:sz w:val="28"/>
            <w:szCs w:val="28"/>
            <w:highlight w:val="none"/>
          </w:rPr>
        </w:sdtEndPr>
        <w:sdtContent>
          <w:r>
            <w:rPr>
              <w:rFonts w:ascii="Times New Roman" w:hAnsi="Times New Roman" w:cs="Times New Roman"/>
              <w:color w:val="auto"/>
              <w:spacing w:val="12"/>
              <w:sz w:val="28"/>
              <w:szCs w:val="28"/>
              <w:highlight w:val="none"/>
            </w:rPr>
            <w:t xml:space="preserve">   </w:t>
          </w:r>
        </w:sdtContent>
      </w:sdt>
      <w:r>
        <w:rPr>
          <w:rFonts w:ascii="Times New Roman" w:hAnsi="Times New Roman" w:cs="Times New Roman"/>
          <w:color w:val="auto"/>
          <w:sz w:val="36"/>
          <w:highlight w:val="none"/>
        </w:rPr>
        <w:t xml:space="preserve"> 月 </w:t>
      </w:r>
      <w:sdt>
        <w:sdtPr>
          <w:rPr>
            <w:rFonts w:ascii="Times New Roman" w:hAnsi="Times New Roman" w:cs="Times New Roman"/>
            <w:color w:val="auto"/>
            <w:spacing w:val="12"/>
            <w:sz w:val="28"/>
            <w:szCs w:val="28"/>
            <w:highlight w:val="none"/>
          </w:rPr>
          <w:id w:val="628671033"/>
          <w:placeholder>
            <w:docPart w:val="{842db6c5-e7ef-4c98-8f98-64648a17fd5e}"/>
          </w:placeholder>
          <w:text/>
        </w:sdtPr>
        <w:sdtEndPr>
          <w:rPr>
            <w:rFonts w:ascii="Times New Roman" w:hAnsi="Times New Roman" w:cs="Times New Roman"/>
            <w:color w:val="auto"/>
            <w:spacing w:val="12"/>
            <w:sz w:val="28"/>
            <w:szCs w:val="28"/>
            <w:highlight w:val="none"/>
          </w:rPr>
        </w:sdtEndPr>
        <w:sdtContent>
          <w:r>
            <w:rPr>
              <w:rFonts w:ascii="Times New Roman" w:hAnsi="Times New Roman" w:cs="Times New Roman"/>
              <w:color w:val="auto"/>
              <w:spacing w:val="12"/>
              <w:sz w:val="28"/>
              <w:szCs w:val="28"/>
              <w:highlight w:val="none"/>
            </w:rPr>
            <w:t xml:space="preserve">   </w:t>
          </w:r>
        </w:sdtContent>
      </w:sdt>
      <w:r>
        <w:rPr>
          <w:rFonts w:ascii="Times New Roman" w:hAnsi="Times New Roman" w:cs="Times New Roman"/>
          <w:color w:val="auto"/>
          <w:sz w:val="36"/>
          <w:highlight w:val="none"/>
        </w:rPr>
        <w:t xml:space="preserve"> 日</w:t>
      </w:r>
    </w:p>
    <w:p w14:paraId="685749F4">
      <w:pPr>
        <w:jc w:val="center"/>
        <w:rPr>
          <w:rFonts w:ascii="Times New Roman" w:hAnsi="Times New Roman" w:cs="Times New Roman"/>
          <w:color w:val="auto"/>
          <w:sz w:val="36"/>
          <w:highlight w:val="none"/>
        </w:rPr>
      </w:pPr>
    </w:p>
    <w:p w14:paraId="1D528D94">
      <w:pPr>
        <w:jc w:val="center"/>
        <w:rPr>
          <w:rFonts w:ascii="Times New Roman" w:hAnsi="Times New Roman" w:eastAsia="方正楷体_GBK" w:cs="Times New Roman"/>
          <w:b/>
          <w:color w:val="auto"/>
          <w:sz w:val="36"/>
          <w:szCs w:val="36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701" w:left="1588" w:header="851" w:footer="1417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auto"/>
          <w:sz w:val="36"/>
          <w:highlight w:val="none"/>
        </w:rPr>
        <w:t>南京市科学技术局编制</w:t>
      </w:r>
    </w:p>
    <w:p w14:paraId="4C734B02"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填 写 说 明</w:t>
      </w:r>
    </w:p>
    <w:p w14:paraId="06F29AF1">
      <w:pPr>
        <w:rPr>
          <w:rFonts w:ascii="Times New Roman" w:hAnsi="Times New Roman" w:eastAsia="方正书宋_GBK" w:cs="Times New Roman"/>
          <w:b/>
          <w:color w:val="auto"/>
          <w:sz w:val="28"/>
          <w:szCs w:val="28"/>
          <w:highlight w:val="none"/>
        </w:rPr>
      </w:pPr>
    </w:p>
    <w:p w14:paraId="4A4956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本申报书适用于申报年度长三角（南京都市圈）科技合作项目。</w:t>
      </w:r>
    </w:p>
    <w:p w14:paraId="38D6AC7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560" w:firstLineChars="200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二、项目类别填写定向支持或面上支持项目。</w:t>
      </w:r>
    </w:p>
    <w:p w14:paraId="6704A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三</w:t>
      </w: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、项目基本信息表中承担单</w:t>
      </w:r>
      <w:bookmarkStart w:id="0" w:name="_GoBack"/>
      <w:bookmarkEnd w:id="0"/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位注册地必须在南京市。</w:t>
      </w:r>
    </w:p>
    <w:p w14:paraId="38ED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四</w:t>
      </w: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、区级主管部门：指区（园区）科技（人才）局等。</w:t>
      </w:r>
    </w:p>
    <w:p w14:paraId="5B9AE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五</w:t>
      </w: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、本申报书为通用格式，可根据实际做适当调整，具体要求由相关计划的分管业务处室确定。</w:t>
      </w:r>
    </w:p>
    <w:p w14:paraId="5F7A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六</w:t>
      </w: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、本申报书未尽事项，双方可附页另行约定，并作为本申报的组成部分。</w:t>
      </w:r>
    </w:p>
    <w:p w14:paraId="2FEA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  <w:lang w:val="en-US" w:eastAsia="zh-CN"/>
        </w:rPr>
        <w:t>七</w:t>
      </w:r>
      <w:r>
        <w:rPr>
          <w:rFonts w:ascii="Times New Roman" w:hAnsi="Times New Roman" w:eastAsia="方正仿宋_GBK" w:cs="Times New Roman"/>
          <w:snapToGrid/>
          <w:color w:val="auto"/>
          <w:kern w:val="2"/>
          <w:sz w:val="28"/>
          <w:szCs w:val="28"/>
          <w:highlight w:val="none"/>
        </w:rPr>
        <w:t>、本申报书一律采用A4纸打印，左侧装订。</w:t>
      </w:r>
    </w:p>
    <w:p w14:paraId="01E1E2DE">
      <w:pPr>
        <w:keepNext w:val="0"/>
        <w:keepLines w:val="0"/>
        <w:pageBreakBefore w:val="0"/>
        <w:wordWrap/>
        <w:overflowPunct/>
        <w:topLinePunct w:val="0"/>
        <w:bidi w:val="0"/>
        <w:spacing w:after="120" w:line="56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474" w:bottom="1701" w:left="1588" w:header="851" w:footer="794" w:gutter="0"/>
          <w:cols w:space="425" w:num="1"/>
          <w:docGrid w:type="lines" w:linePitch="312" w:charSpace="0"/>
        </w:sectPr>
      </w:pPr>
    </w:p>
    <w:p w14:paraId="776E455B">
      <w:pPr>
        <w:rPr>
          <w:rFonts w:ascii="Times New Roman" w:hAnsi="Times New Roman" w:cs="Times New Roman"/>
          <w:color w:val="auto"/>
          <w:highlight w:val="none"/>
        </w:rPr>
      </w:pPr>
    </w:p>
    <w:p w14:paraId="19624253">
      <w:pPr>
        <w:pStyle w:val="3"/>
        <w:spacing w:line="300" w:lineRule="auto"/>
        <w:rPr>
          <w:rFonts w:ascii="Times New Roman" w:hAnsi="Times New Roman" w:cs="Times New Roman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一、项目方案</w:t>
      </w:r>
    </w:p>
    <w:p w14:paraId="6C37BC85">
      <w:pPr>
        <w:pStyle w:val="4"/>
        <w:spacing w:line="300" w:lineRule="auto"/>
        <w:ind w:firstLine="562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1.基本情况</w:t>
      </w:r>
    </w:p>
    <w:p w14:paraId="29F2AC12">
      <w:pPr>
        <w:pStyle w:val="5"/>
        <w:ind w:firstLine="480"/>
        <w:rPr>
          <w:rFonts w:ascii="Times New Roman" w:hAnsi="Times New Roman" w:cs="Times New Roman" w:eastAsiaTheme="minorEastAsia"/>
          <w:color w:val="auto"/>
          <w:highlight w:val="none"/>
        </w:rPr>
      </w:pPr>
      <w:r>
        <w:rPr>
          <w:rFonts w:ascii="Times New Roman" w:hAnsi="Times New Roman" w:cs="Times New Roman" w:eastAsiaTheme="minorEastAsia"/>
          <w:color w:val="auto"/>
          <w:highlight w:val="none"/>
        </w:rPr>
        <w:t>（1） 前期已有的与本项目实施相关的基础工作情况</w:t>
      </w:r>
    </w:p>
    <w:p w14:paraId="20DA1CA0">
      <w:pPr>
        <w:pStyle w:val="5"/>
        <w:ind w:firstLine="1050" w:firstLineChars="500"/>
        <w:rPr>
          <w:rFonts w:ascii="Times New Roman" w:hAnsi="Times New Roman" w:eastAsia="方正仿宋_GBK" w:cs="Times New Roman"/>
          <w:bCs w:val="0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sz w:val="21"/>
          <w:szCs w:val="21"/>
          <w:highlight w:val="none"/>
          <w:lang w:val="en-US" w:eastAsia="zh-CN"/>
        </w:rPr>
        <w:t>单位基本情况及</w:t>
      </w:r>
      <w:r>
        <w:rPr>
          <w:rFonts w:ascii="Times New Roman" w:hAnsi="Times New Roman" w:eastAsia="方正仿宋_GBK" w:cs="Times New Roman"/>
          <w:bCs w:val="0"/>
          <w:color w:val="auto"/>
          <w:sz w:val="21"/>
          <w:szCs w:val="21"/>
          <w:highlight w:val="none"/>
        </w:rPr>
        <w:t>相关资质、开展科创服务资源、专业团队建设、协作单位基本情况等。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571"/>
      </w:tblGrid>
      <w:tr w14:paraId="5F5D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77" w:type="dxa"/>
            <w:vAlign w:val="center"/>
          </w:tcPr>
          <w:p w14:paraId="265D3F29">
            <w:pPr>
              <w:spacing w:line="276" w:lineRule="auto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单位基本情况及</w:t>
            </w: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相关资质</w:t>
            </w:r>
          </w:p>
        </w:tc>
        <w:tc>
          <w:tcPr>
            <w:tcW w:w="7571" w:type="dxa"/>
          </w:tcPr>
          <w:p w14:paraId="74A71CF6">
            <w:pPr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  <w:tr w14:paraId="3253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77" w:type="dxa"/>
            <w:vAlign w:val="center"/>
          </w:tcPr>
          <w:p w14:paraId="0649377D">
            <w:pPr>
              <w:spacing w:line="276" w:lineRule="auto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开展科创服务资源（含</w:t>
            </w: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  <w:t>长三角</w:t>
            </w: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城市）</w:t>
            </w:r>
          </w:p>
        </w:tc>
        <w:tc>
          <w:tcPr>
            <w:tcW w:w="7571" w:type="dxa"/>
          </w:tcPr>
          <w:p w14:paraId="27FA15BB">
            <w:pPr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  <w:tr w14:paraId="7281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377" w:type="dxa"/>
            <w:vAlign w:val="center"/>
          </w:tcPr>
          <w:p w14:paraId="3B909DA4">
            <w:pPr>
              <w:spacing w:line="276" w:lineRule="auto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专业团队建设</w:t>
            </w:r>
          </w:p>
        </w:tc>
        <w:tc>
          <w:tcPr>
            <w:tcW w:w="7571" w:type="dxa"/>
          </w:tcPr>
          <w:p w14:paraId="03F4F9B5">
            <w:pPr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  <w:tr w14:paraId="654C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77" w:type="dxa"/>
            <w:vAlign w:val="center"/>
          </w:tcPr>
          <w:p w14:paraId="63D4EA51">
            <w:pPr>
              <w:spacing w:line="276" w:lineRule="auto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协作</w:t>
            </w: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</w:rPr>
              <w:t>单位基</w:t>
            </w: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本情况</w:t>
            </w:r>
          </w:p>
        </w:tc>
        <w:tc>
          <w:tcPr>
            <w:tcW w:w="7571" w:type="dxa"/>
          </w:tcPr>
          <w:p w14:paraId="46061C2D">
            <w:pPr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  <w:tr w14:paraId="75AF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377" w:type="dxa"/>
            <w:vAlign w:val="center"/>
          </w:tcPr>
          <w:p w14:paraId="4CE7DE71">
            <w:pPr>
              <w:spacing w:line="276" w:lineRule="auto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其</w:t>
            </w: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</w:rPr>
              <w:t>他</w:t>
            </w:r>
          </w:p>
        </w:tc>
        <w:tc>
          <w:tcPr>
            <w:tcW w:w="7571" w:type="dxa"/>
          </w:tcPr>
          <w:p w14:paraId="7EB59BC8">
            <w:pPr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</w:tbl>
    <w:p w14:paraId="131C1E5B">
      <w:pPr>
        <w:rPr>
          <w:rFonts w:ascii="Times New Roman" w:hAnsi="Times New Roman" w:cs="Times New Roman"/>
          <w:color w:val="auto"/>
          <w:highlight w:val="yellow"/>
        </w:rPr>
      </w:pPr>
    </w:p>
    <w:p w14:paraId="2E4FFC6D">
      <w:pPr>
        <w:pStyle w:val="5"/>
        <w:numPr>
          <w:ilvl w:val="0"/>
          <w:numId w:val="2"/>
        </w:numPr>
        <w:ind w:firstLine="480"/>
        <w:rPr>
          <w:rFonts w:ascii="Times New Roman" w:hAnsi="Times New Roman" w:cs="Times New Roman" w:eastAsiaTheme="minorEastAsia"/>
          <w:color w:val="auto"/>
          <w:highlight w:val="none"/>
        </w:rPr>
      </w:pPr>
      <w:r>
        <w:rPr>
          <w:rFonts w:ascii="Times New Roman" w:hAnsi="Times New Roman" w:cs="Times New Roman" w:eastAsiaTheme="minorEastAsia"/>
          <w:color w:val="auto"/>
          <w:highlight w:val="none"/>
        </w:rPr>
        <w:t>近年来</w:t>
      </w:r>
      <w:r>
        <w:rPr>
          <w:rFonts w:hint="eastAsia" w:ascii="Times New Roman" w:hAnsi="Times New Roman" w:cs="Times New Roman" w:eastAsiaTheme="minorEastAsia"/>
          <w:color w:val="auto"/>
          <w:highlight w:val="none"/>
          <w:lang w:val="en-US" w:eastAsia="zh-CN"/>
        </w:rPr>
        <w:t>聚焦产业链发展需求，组织开展企业等主体间开展技术、产品、融资、人才、应用场景等对接情况及成果和典型案例情况</w:t>
      </w:r>
      <w:r>
        <w:rPr>
          <w:rFonts w:ascii="Times New Roman" w:hAnsi="Times New Roman" w:cs="Times New Roman" w:eastAsiaTheme="minorEastAsia"/>
          <w:color w:val="auto"/>
          <w:highlight w:val="none"/>
        </w:rPr>
        <w:t>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73"/>
      </w:tblGrid>
      <w:tr w14:paraId="6612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768" w:type="pct"/>
            <w:vAlign w:val="center"/>
          </w:tcPr>
          <w:p w14:paraId="1580BA0F">
            <w:pPr>
              <w:spacing w:before="312" w:beforeLines="100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近年来开展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区域科技产业服务</w:t>
            </w: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情况及工作成效</w:t>
            </w:r>
          </w:p>
          <w:p w14:paraId="2BA90509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231" w:type="pct"/>
          </w:tcPr>
          <w:p w14:paraId="0062CBF7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 w14:paraId="0FC7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</w:trPr>
        <w:tc>
          <w:tcPr>
            <w:tcW w:w="768" w:type="pct"/>
            <w:vAlign w:val="center"/>
          </w:tcPr>
          <w:p w14:paraId="3633342F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highlight w:val="none"/>
              </w:rPr>
              <w:t>典型案例</w:t>
            </w:r>
          </w:p>
        </w:tc>
        <w:tc>
          <w:tcPr>
            <w:tcW w:w="4231" w:type="pct"/>
          </w:tcPr>
          <w:p w14:paraId="3C8AA6E8"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329BA310">
      <w:pPr>
        <w:rPr>
          <w:rFonts w:ascii="Times New Roman" w:hAnsi="Times New Roman" w:cs="Times New Roman"/>
          <w:color w:val="auto"/>
          <w:highlight w:val="none"/>
        </w:rPr>
      </w:pPr>
    </w:p>
    <w:p w14:paraId="2CE284AE">
      <w:pPr>
        <w:pStyle w:val="5"/>
        <w:numPr>
          <w:ilvl w:val="0"/>
          <w:numId w:val="2"/>
        </w:numPr>
        <w:ind w:firstLine="480"/>
        <w:rPr>
          <w:rFonts w:ascii="Times New Roman" w:hAnsi="Times New Roman" w:cs="Times New Roman" w:eastAsiaTheme="minorEastAsia"/>
          <w:color w:val="auto"/>
          <w:highlight w:val="none"/>
        </w:rPr>
      </w:pPr>
      <w:r>
        <w:rPr>
          <w:rFonts w:ascii="Times New Roman" w:hAnsi="Times New Roman" w:cs="Times New Roman" w:eastAsiaTheme="minorEastAsia"/>
          <w:color w:val="auto"/>
          <w:highlight w:val="none"/>
        </w:rPr>
        <w:t>项目开展拟涉及的服务领域创新发展情况及该领域目前存在的问题。</w:t>
      </w:r>
    </w:p>
    <w:p w14:paraId="4DC4F40A">
      <w:pPr>
        <w:ind w:firstLine="1050" w:firstLineChars="500"/>
        <w:rPr>
          <w:rFonts w:ascii="Times New Roman" w:hAnsi="Times New Roman" w:eastAsia="方正仿宋_GBK" w:cs="Times New Roman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须</w:t>
      </w:r>
      <w:r>
        <w:rPr>
          <w:rFonts w:ascii="Times New Roman" w:hAnsi="Times New Roman" w:eastAsia="方正仿宋_GBK" w:cs="Times New Roman"/>
          <w:color w:val="auto"/>
          <w:highlight w:val="none"/>
        </w:rPr>
        <w:t>两者结合进行详细阐述，限1000字以内</w:t>
      </w:r>
    </w:p>
    <w:tbl>
      <w:tblPr>
        <w:tblStyle w:val="12"/>
        <w:tblpPr w:leftFromText="180" w:rightFromText="180" w:vertAnchor="text" w:horzAnchor="page" w:tblpXSpec="center" w:tblpY="12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498"/>
      </w:tblGrid>
      <w:tr w14:paraId="65CB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10" w:type="pct"/>
            <w:vAlign w:val="center"/>
          </w:tcPr>
          <w:p w14:paraId="4649AF00">
            <w:pPr>
              <w:pStyle w:val="2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服务方向（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highlight w:val="none"/>
              </w:rPr>
              <w:t>均</w:t>
            </w: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可多选）</w:t>
            </w:r>
          </w:p>
        </w:tc>
        <w:tc>
          <w:tcPr>
            <w:tcW w:w="4189" w:type="pct"/>
          </w:tcPr>
          <w:p w14:paraId="3DC89767">
            <w:pPr>
              <w:pStyle w:val="2"/>
              <w:ind w:firstLine="0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4A709743">
            <w:pPr>
              <w:pStyle w:val="2"/>
              <w:ind w:firstLine="0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①协同创新长三角区域重点城市方向。</w:t>
            </w:r>
          </w:p>
          <w:p w14:paraId="4E64A6BC">
            <w:pPr>
              <w:pStyle w:val="2"/>
              <w:ind w:firstLine="0" w:firstLineChars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淮安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滁州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扬州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镇江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马鞍山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芜湖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宣城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常州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他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highlight w:val="none"/>
              </w:rPr>
              <w:t xml:space="preserve"> </w:t>
            </w:r>
          </w:p>
          <w:p w14:paraId="1204BD07">
            <w:pPr>
              <w:pStyle w:val="2"/>
              <w:ind w:firstLine="0" w:firstLineChars="0"/>
              <w:rPr>
                <w:color w:val="auto"/>
                <w:highlight w:val="none"/>
              </w:rPr>
            </w:pPr>
          </w:p>
          <w:p w14:paraId="68EFF6EF">
            <w:pPr>
              <w:pStyle w:val="2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②区域产业链创新合作领域方向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 w14:paraId="7CE979E5">
            <w:pPr>
              <w:pStyle w:val="2"/>
              <w:ind w:firstLine="0" w:firstLineChars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软件和信息服务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新型电力（智能电网）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新能源汽车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智能制造装备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集成电路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生物医药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 xml:space="preserve">新型材料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color w:val="auto"/>
                <w:highlight w:val="none"/>
              </w:rPr>
              <w:t xml:space="preserve">航空航天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人工智能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机器人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新一代信息通信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eastAsia="宋体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highlight w:val="none"/>
              </w:rPr>
              <w:t xml:space="preserve">                         </w:t>
            </w:r>
          </w:p>
          <w:p w14:paraId="26E1D1B0">
            <w:pPr>
              <w:pStyle w:val="2"/>
              <w:ind w:left="0" w:leftChars="0" w:firstLine="0" w:firstLineChars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</w:tr>
      <w:tr w14:paraId="7497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10" w:type="pct"/>
            <w:vAlign w:val="center"/>
          </w:tcPr>
          <w:p w14:paraId="1933E76F">
            <w:pPr>
              <w:pStyle w:val="2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拟涉及服务领域创新发展情况</w:t>
            </w:r>
          </w:p>
        </w:tc>
        <w:tc>
          <w:tcPr>
            <w:tcW w:w="4189" w:type="pct"/>
          </w:tcPr>
          <w:p w14:paraId="17DC6E40">
            <w:pPr>
              <w:pStyle w:val="2"/>
              <w:ind w:firstLine="695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  <w:tr w14:paraId="3AF0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10" w:type="pct"/>
            <w:vAlign w:val="center"/>
          </w:tcPr>
          <w:p w14:paraId="4DE703BF">
            <w:pPr>
              <w:pStyle w:val="2"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highlight w:val="none"/>
              </w:rPr>
              <w:t>该领域目前存在的问题</w:t>
            </w:r>
          </w:p>
        </w:tc>
        <w:tc>
          <w:tcPr>
            <w:tcW w:w="4189" w:type="pct"/>
          </w:tcPr>
          <w:p w14:paraId="05049DF0">
            <w:pPr>
              <w:pStyle w:val="2"/>
              <w:ind w:firstLine="695"/>
              <w:rPr>
                <w:rFonts w:ascii="Times New Roman" w:hAnsi="Times New Roman" w:cs="Times New Roman" w:eastAsiaTheme="minorEastAsia"/>
                <w:color w:val="auto"/>
                <w:highlight w:val="none"/>
              </w:rPr>
            </w:pPr>
          </w:p>
        </w:tc>
      </w:tr>
    </w:tbl>
    <w:p w14:paraId="39C4C856">
      <w:pPr>
        <w:pStyle w:val="2"/>
        <w:ind w:firstLine="695"/>
        <w:rPr>
          <w:rFonts w:ascii="Times New Roman" w:hAnsi="Times New Roman" w:eastAsia="方正仿宋_GBK" w:cs="Times New Roman"/>
          <w:color w:val="auto"/>
          <w:highlight w:val="none"/>
        </w:rPr>
      </w:pPr>
    </w:p>
    <w:p w14:paraId="1983420F">
      <w:pPr>
        <w:pStyle w:val="4"/>
        <w:spacing w:line="300" w:lineRule="auto"/>
        <w:ind w:left="630" w:firstLine="0" w:firstLineChars="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2.项目工作目标和内容</w:t>
      </w:r>
    </w:p>
    <w:p w14:paraId="039D5837">
      <w:pPr>
        <w:ind w:firstLine="424" w:firstLineChars="202"/>
        <w:rPr>
          <w:rFonts w:ascii="Times New Roman" w:hAnsi="Times New Roman" w:cs="Times New Roman" w:eastAsiaTheme="minorEastAsia"/>
          <w:bCs/>
          <w:color w:val="auto"/>
          <w:highlight w:val="none"/>
        </w:rPr>
      </w:pPr>
      <w:r>
        <w:rPr>
          <w:rFonts w:ascii="Times New Roman" w:hAnsi="Times New Roman" w:cs="Times New Roman" w:eastAsiaTheme="minorEastAsia"/>
          <w:bCs/>
          <w:color w:val="auto"/>
          <w:highlight w:val="none"/>
        </w:rPr>
        <w:t>各项目申报单位依据通知申报内容制定项目实施计划，确定工作目标和工作内容</w:t>
      </w:r>
      <w:r>
        <w:rPr>
          <w:rFonts w:hint="eastAsia" w:ascii="Times New Roman" w:hAnsi="Times New Roman" w:cs="Times New Roman" w:eastAsiaTheme="minorEastAsia"/>
          <w:bCs/>
          <w:color w:val="auto"/>
          <w:highlight w:val="none"/>
          <w:lang w:eastAsia="zh-CN"/>
        </w:rPr>
        <w:t>。</w:t>
      </w:r>
      <w:r>
        <w:rPr>
          <w:rFonts w:hint="eastAsia" w:ascii="Times New Roman" w:hAnsi="Times New Roman" w:cs="Times New Roman" w:eastAsiaTheme="minorEastAsia"/>
          <w:bCs/>
          <w:color w:val="auto"/>
          <w:highlight w:val="none"/>
          <w:lang w:val="en-US" w:eastAsia="zh-CN"/>
        </w:rPr>
        <w:t>相关内容将作为</w:t>
      </w:r>
      <w:r>
        <w:rPr>
          <w:rFonts w:ascii="Times New Roman" w:hAnsi="Times New Roman" w:cs="Times New Roman" w:eastAsiaTheme="minorEastAsia"/>
          <w:bCs/>
          <w:color w:val="auto"/>
          <w:highlight w:val="none"/>
        </w:rPr>
        <w:t>签订合同约定相关任务指标</w:t>
      </w:r>
      <w:r>
        <w:rPr>
          <w:rFonts w:hint="eastAsia" w:ascii="Times New Roman" w:hAnsi="Times New Roman" w:cs="Times New Roman" w:eastAsiaTheme="minorEastAsia"/>
          <w:bCs/>
          <w:color w:val="auto"/>
          <w:highlight w:val="none"/>
          <w:lang w:val="en-US" w:eastAsia="zh-CN"/>
        </w:rPr>
        <w:t>的依据</w:t>
      </w:r>
      <w:r>
        <w:rPr>
          <w:rFonts w:ascii="Times New Roman" w:hAnsi="Times New Roman" w:cs="Times New Roman" w:eastAsiaTheme="minorEastAsia"/>
          <w:bCs/>
          <w:color w:val="auto"/>
          <w:highlight w:val="none"/>
        </w:rPr>
        <w:t>。</w:t>
      </w:r>
    </w:p>
    <w:p w14:paraId="54D6860F">
      <w:pPr>
        <w:ind w:firstLine="424" w:firstLineChars="202"/>
        <w:rPr>
          <w:rFonts w:hint="default" w:ascii="Times New Roman" w:hAnsi="Times New Roman" w:cs="Times New Roman" w:eastAsiaTheme="minorEastAsia"/>
          <w:bCs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Cs/>
          <w:color w:val="auto"/>
          <w:highlight w:val="none"/>
          <w:lang w:val="en-US" w:eastAsia="zh-CN"/>
        </w:rPr>
        <w:t>（1）拟达成的项目目标进行介绍，包括区域创新主体间技术合作（包括技术交易成交额）、促成企业产品对接和应用场景开发（包括产品研发、制造及销售合作以及应用场景开发）、促成企业融资（包括促成投融资金额）、促成企业人才引进、促成项目落地和招商引资等。</w:t>
      </w:r>
    </w:p>
    <w:tbl>
      <w:tblPr>
        <w:tblStyle w:val="12"/>
        <w:tblpPr w:leftFromText="180" w:rightFromText="180" w:vertAnchor="text" w:horzAnchor="page" w:tblpX="1862" w:tblpY="195"/>
        <w:tblOverlap w:val="never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1A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5" w:hRule="atLeast"/>
          <w:jc w:val="center"/>
        </w:trPr>
        <w:tc>
          <w:tcPr>
            <w:tcW w:w="5000" w:type="pct"/>
          </w:tcPr>
          <w:p w14:paraId="0F9E869F">
            <w:pPr>
              <w:widowControl w:val="0"/>
              <w:wordWrap w:val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28183960">
      <w:pPr>
        <w:ind w:firstLine="484" w:firstLineChars="202"/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eastAsia="zh-CN"/>
        </w:rPr>
        <w:t>）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对拟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走访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调研的企事业单位、</w:t>
      </w:r>
      <w:r>
        <w:rPr>
          <w:rFonts w:hint="eastAsia" w:ascii="Times New Roman" w:hAnsi="Times New Roman" w:cs="Times New Roman" w:eastAsiaTheme="minorEastAsia"/>
          <w:bCs/>
          <w:color w:val="auto"/>
          <w:highlight w:val="none"/>
          <w:lang w:val="en-US" w:eastAsia="zh-CN"/>
        </w:rPr>
        <w:t>高校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院所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val="en-US" w:eastAsia="zh-CN"/>
        </w:rPr>
        <w:t>，拟征集的各类需求、科技成果进行介绍。</w:t>
      </w:r>
    </w:p>
    <w:tbl>
      <w:tblPr>
        <w:tblStyle w:val="1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0A1A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5000" w:type="pct"/>
          </w:tcPr>
          <w:p w14:paraId="7A131CF3">
            <w:pPr>
              <w:pStyle w:val="2"/>
              <w:ind w:firstLine="695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 w14:paraId="280C4AC4">
      <w:pPr>
        <w:pStyle w:val="2"/>
        <w:ind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46A2F18D">
      <w:pPr>
        <w:ind w:firstLine="484" w:firstLineChars="202"/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</w:pP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eastAsia="zh-CN"/>
        </w:rPr>
        <w:t>）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对拟举办南京都市圈内的相关活动进行介绍。</w:t>
      </w:r>
    </w:p>
    <w:tbl>
      <w:tblPr>
        <w:tblStyle w:val="1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7BF2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atLeast"/>
        </w:trPr>
        <w:tc>
          <w:tcPr>
            <w:tcW w:w="5000" w:type="pct"/>
          </w:tcPr>
          <w:p w14:paraId="6D78667D">
            <w:pPr>
              <w:pStyle w:val="2"/>
              <w:ind w:firstLine="695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</w:tbl>
    <w:p w14:paraId="6F1D7D5D">
      <w:pPr>
        <w:spacing w:line="276" w:lineRule="auto"/>
        <w:ind w:left="420" w:leftChars="200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（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val="en-US" w:eastAsia="zh-CN"/>
        </w:rPr>
        <w:t>4</w:t>
      </w: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）其</w:t>
      </w:r>
      <w:r>
        <w:rPr>
          <w:rFonts w:hint="eastAsia" w:ascii="Times New Roman" w:hAnsi="Times New Roman" w:cs="Times New Roman" w:eastAsiaTheme="minorEastAsia"/>
          <w:bCs/>
          <w:color w:val="auto"/>
          <w:sz w:val="24"/>
          <w:szCs w:val="32"/>
          <w:highlight w:val="none"/>
          <w:lang w:val="en-US" w:eastAsia="zh-CN"/>
        </w:rPr>
        <w:t>他</w:t>
      </w:r>
    </w:p>
    <w:tbl>
      <w:tblPr>
        <w:tblStyle w:val="12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23F2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5000" w:type="pct"/>
          </w:tcPr>
          <w:p w14:paraId="505CE3EE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105CECAE">
      <w:pPr>
        <w:pStyle w:val="4"/>
        <w:spacing w:line="300" w:lineRule="auto"/>
        <w:ind w:firstLine="562"/>
        <w:rPr>
          <w:rFonts w:hint="default" w:ascii="Times New Roman" w:hAnsi="Times New Roman" w:cs="Times New Roman" w:eastAsiaTheme="majorEastAsia"/>
          <w:color w:val="auto"/>
          <w:highlight w:val="none"/>
          <w:lang w:val="en-US" w:eastAsia="zh-CN"/>
        </w:rPr>
      </w:pPr>
      <w:r>
        <w:rPr>
          <w:rFonts w:ascii="Times New Roman" w:hAnsi="Times New Roman" w:cs="Times New Roman"/>
          <w:color w:val="auto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highlight w:val="none"/>
        </w:rPr>
        <w:t>.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预期效益</w:t>
      </w:r>
    </w:p>
    <w:tbl>
      <w:tblPr>
        <w:tblStyle w:val="12"/>
        <w:tblW w:w="50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0E5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</w:trPr>
        <w:tc>
          <w:tcPr>
            <w:tcW w:w="5000" w:type="pct"/>
          </w:tcPr>
          <w:p w14:paraId="6082A2A2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032D2B3E">
      <w:pPr>
        <w:pStyle w:val="2"/>
        <w:ind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734B264B">
      <w:pPr>
        <w:rPr>
          <w:rFonts w:ascii="Times New Roman" w:hAnsi="Times New Roman" w:cs="Times New Roman"/>
          <w:color w:val="auto"/>
          <w:highlight w:val="none"/>
        </w:rPr>
      </w:pPr>
    </w:p>
    <w:p w14:paraId="500BEED8">
      <w:pPr>
        <w:pStyle w:val="4"/>
        <w:spacing w:line="300" w:lineRule="auto"/>
        <w:ind w:firstLine="562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4</w:t>
      </w:r>
      <w:r>
        <w:rPr>
          <w:rFonts w:hint="eastAsia" w:ascii="Times New Roman" w:hAnsi="Times New Roman" w:cs="Times New Roman"/>
          <w:color w:val="auto"/>
          <w:highlight w:val="none"/>
        </w:rPr>
        <w:t>.</w:t>
      </w:r>
      <w:r>
        <w:rPr>
          <w:rFonts w:ascii="Times New Roman" w:hAnsi="Times New Roman" w:cs="Times New Roman"/>
          <w:color w:val="auto"/>
          <w:highlight w:val="none"/>
        </w:rPr>
        <w:t>保障措施</w:t>
      </w:r>
    </w:p>
    <w:p w14:paraId="595DFA03">
      <w:pPr>
        <w:ind w:left="420" w:leftChars="200"/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</w:pPr>
      <w:r>
        <w:rPr>
          <w:rFonts w:ascii="Times New Roman" w:hAnsi="Times New Roman" w:cs="Times New Roman" w:eastAsiaTheme="minorEastAsia"/>
          <w:bCs/>
          <w:color w:val="auto"/>
          <w:sz w:val="24"/>
          <w:szCs w:val="32"/>
          <w:highlight w:val="none"/>
        </w:rPr>
        <w:t>（1）阶段性工作时间安排</w:t>
      </w:r>
    </w:p>
    <w:p w14:paraId="5E022D98">
      <w:pPr>
        <w:ind w:firstLine="1050" w:firstLineChars="500"/>
        <w:rPr>
          <w:rFonts w:ascii="Times New Roman" w:hAnsi="Times New Roman" w:eastAsia="方正仿宋_GBK" w:cs="Times New Roman"/>
          <w:color w:val="auto"/>
          <w:highlight w:val="none"/>
        </w:rPr>
      </w:pPr>
      <w:r>
        <w:rPr>
          <w:rFonts w:ascii="Times New Roman" w:hAnsi="Times New Roman" w:eastAsia="方正仿宋_GBK" w:cs="Times New Roman"/>
          <w:color w:val="auto"/>
          <w:highlight w:val="none"/>
        </w:rPr>
        <w:t>开展此项工作的时间进度安排，当年开展活动的时间需在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2026</w:t>
      </w:r>
      <w:r>
        <w:rPr>
          <w:rFonts w:hint="eastAsia" w:ascii="Times New Roman" w:hAnsi="Times New Roman" w:eastAsia="方正仿宋_GBK" w:cs="Times New Roman"/>
          <w:color w:val="auto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color w:val="auto"/>
          <w:highlight w:val="none"/>
        </w:rPr>
        <w:t>日</w:t>
      </w:r>
      <w:r>
        <w:rPr>
          <w:rFonts w:ascii="Times New Roman" w:hAnsi="Times New Roman" w:eastAsia="方正仿宋_GBK" w:cs="Times New Roman"/>
          <w:color w:val="auto"/>
          <w:highlight w:val="none"/>
        </w:rPr>
        <w:t>前完成。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9040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sdt>
          <w:sdtPr>
            <w:rPr>
              <w:rFonts w:ascii="Times New Roman" w:hAnsi="Times New Roman" w:cs="Times New Roman"/>
              <w:color w:val="auto"/>
              <w:highlight w:val="none"/>
            </w:rPr>
            <w:id w:val="1862392315"/>
            <w:placeholder>
              <w:docPart w:val="{bda2e74d-0e50-46ae-8710-dce80e5ce63a}"/>
            </w:placeholder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8780" w:type="dxa"/>
              </w:tcPr>
              <w:p w14:paraId="11A1EF73">
                <w:pPr>
                  <w:spacing w:line="360" w:lineRule="auto"/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</w:pPr>
                <w:r>
                  <w:rPr>
                    <w:rFonts w:ascii="Times New Roman" w:hAnsi="Times New Roman" w:cs="Times New Roman"/>
                    <w:color w:val="auto"/>
                    <w:highlight w:val="none"/>
                  </w:rPr>
                  <w:t xml:space="preserve">  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 xml:space="preserve"> </w:t>
                </w:r>
              </w:p>
              <w:p w14:paraId="1A9EEDEA">
                <w:pPr>
                  <w:spacing w:line="360" w:lineRule="auto"/>
                  <w:ind w:firstLine="420" w:firstLineChars="200"/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</w:pP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月 - 202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7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月</w:t>
                </w:r>
                <w:r>
                  <w:rPr>
                    <w:rFonts w:ascii="Times New Roman" w:hAnsi="Times New Roman" w:cs="Times New Roman"/>
                    <w:color w:val="auto"/>
                    <w:highlight w:val="none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  <w:t xml:space="preserve">                                                  </w:t>
                </w:r>
              </w:p>
              <w:p w14:paraId="52D416D5">
                <w:pPr>
                  <w:pStyle w:val="2"/>
                  <w:ind w:firstLine="695"/>
                  <w:rPr>
                    <w:rFonts w:ascii="Times New Roman" w:hAnsi="Times New Roman" w:cs="Times New Roman"/>
                    <w:color w:val="auto"/>
                    <w:highlight w:val="none"/>
                  </w:rPr>
                </w:pPr>
              </w:p>
              <w:p w14:paraId="09A47F94">
                <w:pPr>
                  <w:rPr>
                    <w:color w:val="auto"/>
                    <w:highlight w:val="none"/>
                  </w:rPr>
                </w:pPr>
              </w:p>
              <w:p w14:paraId="014483D1">
                <w:pPr>
                  <w:spacing w:line="360" w:lineRule="auto"/>
                  <w:ind w:firstLine="420" w:firstLineChars="200"/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</w:pP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月 - 202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 xml:space="preserve">月 </w:t>
                </w:r>
                <w:r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  <w:t xml:space="preserve">                                                  </w:t>
                </w:r>
              </w:p>
              <w:p w14:paraId="3A48FD24">
                <w:pPr>
                  <w:spacing w:line="360" w:lineRule="auto"/>
                  <w:ind w:firstLine="420" w:firstLineChars="200"/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</w:pPr>
              </w:p>
              <w:p w14:paraId="1EDD1BD1">
                <w:pPr>
                  <w:pStyle w:val="2"/>
                  <w:ind w:firstLine="695"/>
                  <w:rPr>
                    <w:color w:val="auto"/>
                    <w:highlight w:val="none"/>
                  </w:rPr>
                </w:pPr>
              </w:p>
              <w:p w14:paraId="6BEE9417">
                <w:pPr>
                  <w:spacing w:line="360" w:lineRule="auto"/>
                  <w:ind w:firstLine="420" w:firstLineChars="200"/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</w:pP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4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</w:rPr>
                  <w:t>11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月 - 202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6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>年</w:t>
                </w:r>
                <w:r>
                  <w:rPr>
                    <w:rFonts w:hint="eastAsia" w:ascii="Times New Roman" w:hAnsi="Times New Roman" w:eastAsia="宋体" w:cs="Times New Roman"/>
                    <w:color w:val="auto"/>
                    <w:highlight w:val="none"/>
                    <w:lang w:val="en-US" w:eastAsia="zh-CN"/>
                  </w:rPr>
                  <w:t>2</w:t>
                </w:r>
                <w:r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  <w:t xml:space="preserve">月 </w:t>
                </w:r>
                <w:r>
                  <w:rPr>
                    <w:rFonts w:ascii="Times New Roman" w:hAnsi="Times New Roman" w:cs="Times New Roman"/>
                    <w:color w:val="auto"/>
                    <w:highlight w:val="none"/>
                    <w:u w:val="single"/>
                  </w:rPr>
                  <w:t xml:space="preserve">                                                  </w:t>
                </w:r>
              </w:p>
              <w:p w14:paraId="09B23166">
                <w:pPr>
                  <w:spacing w:line="360" w:lineRule="auto"/>
                  <w:ind w:firstLine="420" w:firstLineChars="200"/>
                  <w:rPr>
                    <w:rFonts w:ascii="Times New Roman" w:hAnsi="Times New Roman" w:eastAsia="宋体" w:cs="Times New Roman"/>
                    <w:color w:val="auto"/>
                    <w:highlight w:val="yellow"/>
                  </w:rPr>
                </w:pPr>
              </w:p>
              <w:p w14:paraId="1B80023B">
                <w:pPr>
                  <w:spacing w:line="276" w:lineRule="auto"/>
                  <w:rPr>
                    <w:rFonts w:ascii="Times New Roman" w:hAnsi="Times New Roman" w:cs="Times New Roman"/>
                    <w:color w:val="auto"/>
                    <w:highlight w:val="none"/>
                  </w:rPr>
                </w:pPr>
              </w:p>
            </w:tc>
          </w:sdtContent>
        </w:sdt>
      </w:tr>
    </w:tbl>
    <w:p w14:paraId="6F6B2E67">
      <w:pPr>
        <w:pStyle w:val="5"/>
        <w:ind w:firstLine="480"/>
        <w:rPr>
          <w:rFonts w:ascii="Times New Roman" w:hAnsi="Times New Roman" w:cs="Times New Roman" w:eastAsiaTheme="minorEastAsia"/>
          <w:color w:val="auto"/>
          <w:highlight w:val="none"/>
        </w:rPr>
      </w:pPr>
      <w:r>
        <w:rPr>
          <w:rFonts w:ascii="Times New Roman" w:hAnsi="Times New Roman" w:cs="Times New Roman" w:eastAsiaTheme="minorEastAsia"/>
          <w:color w:val="auto"/>
          <w:highlight w:val="none"/>
        </w:rPr>
        <w:t>（2）工作体系建设情况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24CA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8860" w:type="dxa"/>
          </w:tcPr>
          <w:sdt>
            <w:sdtPr>
              <w:rPr>
                <w:rFonts w:ascii="Times New Roman" w:hAnsi="Times New Roman" w:cs="Times New Roman"/>
                <w:color w:val="auto"/>
                <w:highlight w:val="none"/>
              </w:rPr>
              <w:id w:val="-611748233"/>
              <w:placeholder>
                <w:docPart w:val="{6de62cf1-2e62-4d89-b646-1b110b1aeb53}"/>
              </w:placeholder>
            </w:sdtPr>
            <w:sdtEndPr>
              <w:rPr>
                <w:rFonts w:ascii="Times New Roman" w:hAnsi="Times New Roman" w:cs="Times New Roman"/>
                <w:color w:val="auto"/>
                <w:highlight w:val="none"/>
              </w:rPr>
            </w:sdtEndPr>
            <w:sdtContent>
              <w:p w14:paraId="64A8406D">
                <w:pPr>
                  <w:spacing w:line="276" w:lineRule="auto"/>
                  <w:ind w:firstLine="420" w:firstLineChars="200"/>
                  <w:rPr>
                    <w:rFonts w:ascii="Times New Roman" w:hAnsi="Times New Roman" w:eastAsia="宋体" w:cs="Times New Roman"/>
                    <w:color w:val="auto"/>
                    <w:highlight w:val="none"/>
                  </w:rPr>
                </w:pPr>
                <w:r>
                  <w:rPr>
                    <w:rFonts w:ascii="Times New Roman" w:hAnsi="Times New Roman" w:cs="Times New Roman"/>
                    <w:color w:val="auto"/>
                    <w:highlight w:val="none"/>
                  </w:rPr>
                  <w:t xml:space="preserve">    </w:t>
                </w:r>
              </w:p>
            </w:sdtContent>
          </w:sdt>
        </w:tc>
      </w:tr>
    </w:tbl>
    <w:p w14:paraId="3724A75B">
      <w:pPr>
        <w:rPr>
          <w:rFonts w:ascii="Times New Roman" w:hAnsi="Times New Roman" w:cs="Times New Roman"/>
          <w:color w:val="auto"/>
          <w:highlight w:val="none"/>
        </w:rPr>
      </w:pPr>
    </w:p>
    <w:p w14:paraId="28E1455C">
      <w:pPr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br w:type="page"/>
      </w:r>
    </w:p>
    <w:p w14:paraId="78143E16">
      <w:pPr>
        <w:pStyle w:val="3"/>
        <w:spacing w:line="300" w:lineRule="auto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>二、信用承诺</w:t>
      </w:r>
    </w:p>
    <w:p w14:paraId="18272550">
      <w:pPr>
        <w:spacing w:line="58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信用承诺书</w:t>
      </w:r>
    </w:p>
    <w:p w14:paraId="5B542CF7">
      <w:pPr>
        <w:pStyle w:val="2"/>
        <w:ind w:firstLine="695"/>
        <w:rPr>
          <w:color w:val="auto"/>
          <w:highlight w:val="none"/>
        </w:rPr>
      </w:pPr>
    </w:p>
    <w:tbl>
      <w:tblPr>
        <w:tblStyle w:val="12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10"/>
        <w:gridCol w:w="3001"/>
        <w:gridCol w:w="2811"/>
      </w:tblGrid>
      <w:tr w14:paraId="1A94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D268CA7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410" w:type="dxa"/>
            <w:vAlign w:val="center"/>
          </w:tcPr>
          <w:p w14:paraId="57BD6236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1" w:type="dxa"/>
            <w:vAlign w:val="center"/>
          </w:tcPr>
          <w:p w14:paraId="3F223387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811" w:type="dxa"/>
            <w:vAlign w:val="center"/>
          </w:tcPr>
          <w:p w14:paraId="518887AF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FB8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39A319B5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410" w:type="dxa"/>
            <w:vAlign w:val="center"/>
          </w:tcPr>
          <w:p w14:paraId="6466E911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1" w:type="dxa"/>
            <w:vAlign w:val="center"/>
          </w:tcPr>
          <w:p w14:paraId="372F1BDB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811" w:type="dxa"/>
            <w:vAlign w:val="center"/>
          </w:tcPr>
          <w:p w14:paraId="3BADC3FC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234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E719BA7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07285282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01" w:type="dxa"/>
            <w:vAlign w:val="center"/>
          </w:tcPr>
          <w:p w14:paraId="4038292A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2811" w:type="dxa"/>
            <w:vAlign w:val="center"/>
          </w:tcPr>
          <w:p w14:paraId="2A2E762E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873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68C32017">
            <w:pPr>
              <w:spacing w:line="480" w:lineRule="exact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信用承诺</w:t>
            </w:r>
          </w:p>
        </w:tc>
        <w:tc>
          <w:tcPr>
            <w:tcW w:w="8222" w:type="dxa"/>
            <w:gridSpan w:val="3"/>
            <w:vAlign w:val="center"/>
          </w:tcPr>
          <w:p w14:paraId="3257BEF9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14:paraId="0F0B528F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如出现违反科技项目管理规定、科研不端等失信行为，愿意根据相关规定，承担以下责任和义务：</w:t>
            </w:r>
          </w:p>
          <w:p w14:paraId="081BA173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1. 严肃调查处理或配合相关调查机构调查处理；</w:t>
            </w:r>
          </w:p>
          <w:p w14:paraId="00ED7F8F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2. 取消计划项目评审资格；</w:t>
            </w:r>
          </w:p>
          <w:p w14:paraId="22C9E008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3. 撤销计划项目立项，并收回市拨经费和奖励资金；</w:t>
            </w:r>
          </w:p>
          <w:p w14:paraId="36022CB2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4. 根据失信情况，记入市科技计划项目（奖励资金）信用评价表，并报送至市公共信用信息平台和省信用管理平台，列入社会信用记录，接受相应处理；</w:t>
            </w:r>
          </w:p>
          <w:p w14:paraId="0D533C47">
            <w:pPr>
              <w:spacing w:line="480" w:lineRule="exact"/>
              <w:ind w:firstLine="560" w:firstLineChars="200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5. 其他相关法律责任等。</w:t>
            </w:r>
          </w:p>
          <w:p w14:paraId="16159902">
            <w:pPr>
              <w:spacing w:line="480" w:lineRule="exact"/>
              <w:ind w:firstLine="641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 w14:paraId="20B96981">
            <w:pPr>
              <w:spacing w:line="480" w:lineRule="exact"/>
              <w:ind w:firstLine="641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单位法定代表人签字：          年    月   日</w:t>
            </w:r>
          </w:p>
          <w:p w14:paraId="31AA76D0">
            <w:pPr>
              <w:spacing w:line="480" w:lineRule="exact"/>
              <w:ind w:firstLine="641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038F43B">
      <w:pP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 w14:paraId="57225FA7">
      <w:pPr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 w14:paraId="538D000E">
      <w:pPr>
        <w:pStyle w:val="2"/>
        <w:ind w:firstLine="1059"/>
        <w:rPr>
          <w:rFonts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 w14:paraId="104FC083">
      <w:pPr>
        <w:rPr>
          <w:color w:val="auto"/>
          <w:highlight w:val="none"/>
        </w:rPr>
      </w:pPr>
    </w:p>
    <w:p w14:paraId="5C54C66F">
      <w:pPr>
        <w:pStyle w:val="3"/>
        <w:spacing w:line="30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三、附件</w:t>
      </w:r>
    </w:p>
    <w:p w14:paraId="2711D605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1.申报单位营业执照或事业单位、社会团体登记书复印件</w:t>
      </w:r>
    </w:p>
    <w:p w14:paraId="09EA536C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2.申报单位拥有的市场、政府、企业、科研院所和合作伙伴等资源的证明材料</w:t>
      </w:r>
    </w:p>
    <w:p w14:paraId="504D6177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3.申报单位及其专业人员与项目开展有关证明</w:t>
      </w:r>
    </w:p>
    <w:p w14:paraId="6BDFEEED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4.近年来活动组织及工作成效证明材料</w:t>
      </w:r>
    </w:p>
    <w:p w14:paraId="3273BEA3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5.申报单位上年度财务报表</w:t>
      </w:r>
    </w:p>
    <w:p w14:paraId="4B30511A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6.现场答辩PPT</w:t>
      </w:r>
    </w:p>
    <w:p w14:paraId="24D2E0B6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7.其他需要介绍的材料和说明的事项</w:t>
      </w:r>
    </w:p>
    <w:p w14:paraId="3C519440">
      <w:pPr>
        <w:spacing w:after="120" w:line="580" w:lineRule="exact"/>
        <w:ind w:firstLine="560" w:firstLineChars="200"/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asciiTheme="minorEastAsia" w:hAnsiTheme="minorEastAsia" w:eastAsiaTheme="minorEastAsia" w:cstheme="minorEastAsia"/>
          <w:color w:val="auto"/>
          <w:sz w:val="28"/>
          <w:szCs w:val="28"/>
          <w:highlight w:val="none"/>
        </w:rPr>
        <w:br w:type="page"/>
      </w:r>
    </w:p>
    <w:p w14:paraId="2848A2DF">
      <w:pPr>
        <w:rPr>
          <w:rFonts w:ascii="Times New Roman" w:hAnsi="Times New Roman" w:cs="Times New Roman"/>
          <w:color w:val="auto"/>
          <w:highlight w:val="none"/>
        </w:rPr>
      </w:pPr>
    </w:p>
    <w:p w14:paraId="0650D0B9">
      <w:pPr>
        <w:pStyle w:val="3"/>
        <w:spacing w:line="300" w:lineRule="auto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highlight w:val="none"/>
        </w:rPr>
        <w:t>四、申报意见</w:t>
      </w:r>
    </w:p>
    <w:tbl>
      <w:tblPr>
        <w:tblStyle w:val="11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 w14:paraId="11B8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9287" w:type="dxa"/>
          </w:tcPr>
          <w:p w14:paraId="187281DE">
            <w:pP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  <w:t>申报单位意见、盖章</w:t>
            </w:r>
          </w:p>
          <w:p w14:paraId="4148366A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0D41DB8C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76F3428D">
            <w:pPr>
              <w:ind w:right="1260"/>
              <w:jc w:val="right"/>
              <w:rPr>
                <w:rFonts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盖章</w:t>
            </w:r>
          </w:p>
          <w:p w14:paraId="727BD7F6">
            <w:pPr>
              <w:wordWrap w:val="0"/>
              <w:ind w:right="840"/>
              <w:jc w:val="righ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年  月  日</w:t>
            </w:r>
          </w:p>
        </w:tc>
      </w:tr>
      <w:tr w14:paraId="51A1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287" w:type="dxa"/>
          </w:tcPr>
          <w:p w14:paraId="47873337">
            <w:pP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  <w:t>协作单位意见、盖章</w:t>
            </w:r>
          </w:p>
          <w:p w14:paraId="4DEEF0F4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B99866E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48268156">
            <w:pPr>
              <w:ind w:right="1260"/>
              <w:jc w:val="right"/>
              <w:rPr>
                <w:rFonts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盖章</w:t>
            </w:r>
          </w:p>
          <w:p w14:paraId="054FC1C5">
            <w:pPr>
              <w:ind w:right="840"/>
              <w:jc w:val="righ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年  月  日</w:t>
            </w:r>
          </w:p>
        </w:tc>
      </w:tr>
      <w:tr w14:paraId="0BCD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287" w:type="dxa"/>
          </w:tcPr>
          <w:p w14:paraId="67D0FABB">
            <w:pP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  <w:t>区级主管部门意见、盖章</w:t>
            </w:r>
          </w:p>
          <w:p w14:paraId="495601B1">
            <w:pPr>
              <w:ind w:right="42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0DD4C4AA">
            <w:pPr>
              <w:ind w:right="42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69CE6C70">
            <w:pPr>
              <w:ind w:right="1260"/>
              <w:jc w:val="right"/>
              <w:rPr>
                <w:rFonts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盖章</w:t>
            </w:r>
          </w:p>
          <w:p w14:paraId="761FD500">
            <w:pPr>
              <w:ind w:right="840"/>
              <w:jc w:val="righ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年  月  日</w:t>
            </w:r>
          </w:p>
        </w:tc>
      </w:tr>
      <w:tr w14:paraId="563E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287" w:type="dxa"/>
          </w:tcPr>
          <w:p w14:paraId="60CD9422">
            <w:pP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30"/>
                <w:highlight w:val="none"/>
              </w:rPr>
              <w:t>市科技局意见、盖章</w:t>
            </w:r>
          </w:p>
          <w:p w14:paraId="5476BE00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43D3708"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2FA6611B">
            <w:pPr>
              <w:ind w:right="1260"/>
              <w:jc w:val="right"/>
              <w:rPr>
                <w:rFonts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盖章</w:t>
            </w:r>
          </w:p>
          <w:p w14:paraId="52C57707">
            <w:pPr>
              <w:ind w:right="840"/>
              <w:jc w:val="righ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highlight w:val="none"/>
              </w:rPr>
              <w:t>年  月  日</w:t>
            </w:r>
          </w:p>
        </w:tc>
      </w:tr>
    </w:tbl>
    <w:p w14:paraId="401AAB36">
      <w:pPr>
        <w:widowControl w:val="0"/>
        <w:kinsoku/>
        <w:autoSpaceDE/>
        <w:autoSpaceDN/>
        <w:adjustRightInd/>
        <w:snapToGrid/>
        <w:spacing w:line="300" w:lineRule="auto"/>
        <w:textAlignment w:val="auto"/>
        <w:rPr>
          <w:rFonts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</w:rPr>
      </w:pP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5A64">
    <w:pPr>
      <w:pStyle w:val="7"/>
      <w:framePr w:wrap="around" w:vAnchor="text" w:hAnchor="margin" w:xAlign="center" w:y="1"/>
      <w:rPr>
        <w:rStyle w:val="14"/>
        <w:sz w:val="24"/>
        <w:szCs w:val="24"/>
      </w:rPr>
    </w:pPr>
  </w:p>
  <w:p w14:paraId="68001BD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41D7"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 w14:paraId="5EAC1BCB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51BDA"/>
    <w:multiLevelType w:val="singleLevel"/>
    <w:tmpl w:val="91F51B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182703"/>
    <w:multiLevelType w:val="singleLevel"/>
    <w:tmpl w:val="451827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GQ5YTkxYTI5ZGFjNTYwZjE4ODY2MzZlODAwOTQifQ=="/>
    <w:docVar w:name="KSO_WPS_MARK_KEY" w:val="90f75e62-1e10-41ee-9252-5defcb81f829"/>
  </w:docVars>
  <w:rsids>
    <w:rsidRoot w:val="586E7ED4"/>
    <w:rsid w:val="00147E49"/>
    <w:rsid w:val="00C34660"/>
    <w:rsid w:val="00CE6413"/>
    <w:rsid w:val="00D136D5"/>
    <w:rsid w:val="018E198A"/>
    <w:rsid w:val="02AD0440"/>
    <w:rsid w:val="069D4262"/>
    <w:rsid w:val="0CD672CF"/>
    <w:rsid w:val="0DA94539"/>
    <w:rsid w:val="10AE5512"/>
    <w:rsid w:val="111162FE"/>
    <w:rsid w:val="1170728E"/>
    <w:rsid w:val="117143B2"/>
    <w:rsid w:val="128549D8"/>
    <w:rsid w:val="12D462B0"/>
    <w:rsid w:val="13FB6768"/>
    <w:rsid w:val="16687659"/>
    <w:rsid w:val="16CA266D"/>
    <w:rsid w:val="19DC1333"/>
    <w:rsid w:val="1CA90E4A"/>
    <w:rsid w:val="213C3006"/>
    <w:rsid w:val="297B1983"/>
    <w:rsid w:val="2986523D"/>
    <w:rsid w:val="2B984FB1"/>
    <w:rsid w:val="2CC10B2C"/>
    <w:rsid w:val="2CDC200A"/>
    <w:rsid w:val="2D727069"/>
    <w:rsid w:val="2F94173D"/>
    <w:rsid w:val="303F205D"/>
    <w:rsid w:val="31376626"/>
    <w:rsid w:val="31F313A1"/>
    <w:rsid w:val="32515C91"/>
    <w:rsid w:val="327B6A3C"/>
    <w:rsid w:val="34735BC7"/>
    <w:rsid w:val="347418E3"/>
    <w:rsid w:val="36DE3183"/>
    <w:rsid w:val="372F4A9B"/>
    <w:rsid w:val="387030E2"/>
    <w:rsid w:val="3B716BD9"/>
    <w:rsid w:val="3C3E2F84"/>
    <w:rsid w:val="3D5D70EA"/>
    <w:rsid w:val="3E0344BB"/>
    <w:rsid w:val="3E9F6D8E"/>
    <w:rsid w:val="43215520"/>
    <w:rsid w:val="44834378"/>
    <w:rsid w:val="483B0352"/>
    <w:rsid w:val="494D2EAA"/>
    <w:rsid w:val="4CC934C6"/>
    <w:rsid w:val="4D0E3946"/>
    <w:rsid w:val="4EF6746D"/>
    <w:rsid w:val="53A90AE0"/>
    <w:rsid w:val="548D452F"/>
    <w:rsid w:val="563270E3"/>
    <w:rsid w:val="586E7ED4"/>
    <w:rsid w:val="59CE1503"/>
    <w:rsid w:val="5AC05DFC"/>
    <w:rsid w:val="5ED85E45"/>
    <w:rsid w:val="5F3D04D5"/>
    <w:rsid w:val="628962C7"/>
    <w:rsid w:val="65BB1E10"/>
    <w:rsid w:val="65E263B1"/>
    <w:rsid w:val="69925DEF"/>
    <w:rsid w:val="6A5941A2"/>
    <w:rsid w:val="6BB1642D"/>
    <w:rsid w:val="6E201C72"/>
    <w:rsid w:val="6E6C11D4"/>
    <w:rsid w:val="6FF7365F"/>
    <w:rsid w:val="76BE515B"/>
    <w:rsid w:val="775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ind w:firstLine="200" w:firstLineChars="200"/>
      <w:outlineLvl w:val="2"/>
    </w:pPr>
    <w:rPr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firstLine="1063" w:firstLineChars="331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eastAsia="方正小标宋_GBK" w:cs="Times New Roman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批注框文本 Char"/>
    <w:basedOn w:val="13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1089436-2bd6-40bb-aef9-d8915c00a7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089436-2BD6-40BB-AEF9-D8915C00A756}"/>
      </w:docPartPr>
      <w:docPartBody>
        <w:p w14:paraId="7A29B678">
          <w:pPr>
            <w:pStyle w:val="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cd19ae8e-c70e-4daf-af56-35a154b0a8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19AE8E-C70E-4DAF-AF56-35A154B0A8AD}"/>
      </w:docPartPr>
      <w:docPartBody>
        <w:p w14:paraId="5569C38D">
          <w:pPr>
            <w:pStyle w:val="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842db6c5-e7ef-4c98-8f98-64648a17fd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2DB6C5-E7EF-4C98-8F98-64648A17FD5E}"/>
      </w:docPartPr>
      <w:docPartBody>
        <w:p w14:paraId="47300428">
          <w:pPr>
            <w:pStyle w:val="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bda2e74d-0e50-46ae-8710-dce80e5ce6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A2E74D-0E50-46AE-8710-DCE80E5CE63A}"/>
      </w:docPartPr>
      <w:docPartBody>
        <w:p w14:paraId="5727C1BB">
          <w:pPr>
            <w:pStyle w:val="11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6de62cf1-2e62-4d89-b646-1b110b1aeb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62CF1-2E62-4D89-B646-1B110B1AEB53}"/>
      </w:docPartPr>
      <w:docPartBody>
        <w:p w14:paraId="5046169E">
          <w:pPr>
            <w:pStyle w:val="11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F2FBB"/>
    <w:rsid w:val="007677B9"/>
    <w:rsid w:val="009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9C0BB11B6E424CF497B07D62CD1437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BC0E7B47B54AF9A902769FD9B9C0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1FDB9B755974EA792DD3B1CC4294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DC5D9CC77F649D9A78482E8E05716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A8ECF8574124144A9122A0BCF57DB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413CC5184A043EE8329FBAEAC2E87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93883EACC49477895BB60C8070140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5206F60E563487D81728CD109920F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09FD6655E8A4492AA6E0214B3BF2C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C54AE5229774DA59C82FF63AF4250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CF9263ADA86481A92F52A4A3BFB16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CEE9D994D8646F092D4DF2069FAA3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08E515DE1264C5E983F87192DDF52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06C8109E927440EB085A10631810D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0E6BCC261474472AA5D7BDE367E95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B3CD20AE553456B8D9FB27EFC62D2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A99CA529431472EB834E6291A44ED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F1054C3E67F4674B3A9FC85587A02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D71109607DB4593BEF4E7AD5DDC8D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29CEEEFE5A8046358FE9CFD5A50E4D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8A9C712051D464A95252ED33C59F6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D899DD51A9D4D82923458FEB8F156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2C900B9C4E4F469DA94B7056F3883A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5BDE69C9BA5407B9853F01FCBB566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CD1C0F5090C4C96878ECD2338A9EB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6DBB2B9ED634ED5A684BAB63B93EB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85F9BB826A734F4CBCB40B62B296AE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0BAA56341144C4EA0F1961BB8F7D2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AB2BFA0EA64C4FE58A1B4360B0C235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FBCBDCB6ED5430B81F2206B878914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2D1E292F3EA48C694ECBB26F92886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FEA9EC2FEA46414092A8E6F92C1E95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AB68338EE2444E8786D8722F84FE29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BE2AD02621E244A9B8DA933D8677B8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311800204733470384C2B053837888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70E9E55F61C34157A971A0E994DE697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A97E9C7E2E3948D0AA73301D7CC7EA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8504F17CB3A42229E7505D4054BBA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8C915D79098A409DAB5EA721F84C7C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6367BB1B56994993AE714C2F85166C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B4F3F7609CF46A492AD562B3973F9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0CC4C62180834E9CAA929E33CA686C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DD33952FB5545FDB52A4448C69A8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873E7D7CECE8422DAD7670CCC827F4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5916CBA861F3488BB657ADDA8D16F3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0525F5FE0E1A4898BED47921530154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C777CDE63EC045A89FA359B8C5FA99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5532AC9C4A9647A09D6F6033CE1C5F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C844B35A52D64D8480AB3073C6B97C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60FB05B31BB440B0A4CDA835A2979D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69295BCA3DB840F3A14E64A4FF163F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D790E587261B4341AF0E00CB499F9D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87831E99713949ABAB430E3D56A73F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13DEA2344EDD4029896E729D44B2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54A7D5DE430B4BEEA7AFA5E11B3F64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49C0E8140D484E5796FEE491D15C7A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10520325C86A4BCDB9269FC681B705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CD28C25C4C064030B19C89A6A1CD3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9B634D9DD67C44AE92422ECDB5C506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43520B7FB70141EC9A9B3C0D1BCA85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7214592E1C4147E68F430EB96F7781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539ECCD5100346209EA65AA91B6557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FEA8BC39208F4ACE9B5E594CD0620B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49C12A0073474100B4DD8339FF06E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5D94F61F679843C18DC67C5B32D621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B2A1F5A5FA224C58A945215CEFAB3C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73048736D0A44448900163D5E9B1DE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EBAFF1EC6539464FA1919360D4E6FE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1C9680B766FE4FD1BE5FE43CE81295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CAD185CA240D445D9E43140E381866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2FEA90CDCFA643A6B1DF0789312D7A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B1E415277C824727973826EF8FFCA6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E4131DBF66CF48A99C834FE307BE76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382E7BAA9F7341E8BA3FA921CF6CB3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8AC7E238C71F4780A7F7A211C2C0A1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F9391C47FB4845298B1C1CA7F2272C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0BA1975D69CA4EBCB95CDA51482CC8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E8BFABDBAFA34CE78AA35806D506F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7BFDCF34EC484F26A1BFB53257BC9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489CC16E6A2B42D1A1A42857720596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529617F8F944A21A50EFD1233ACC7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004C3CA7C3834F31ABD29CBC32946C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A9B2DC43F579449A998399A55C4AEF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BDC1F9C1C84144C2A778A3100B2F80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1F0761BA7A8C47E4A30F737DFF27E7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AF18A156F1A244AF809F459987E4C4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0F61138F2469467283648BE7D54B82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F29FE73CB2C04617A34F0392A46920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9DCDFB4C5C014B749B97A12D298B88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642A44011ACE46BEA380601FF47DD9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65EBFCEC9A2C40749043B4D08539CD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54305E9B9D0C4D389C85D721E49D3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BBF2AC6AEEEF4A36B7C5A2A72BE8AB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FE1A41E9FDD048CE812EBC87A6B79B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66E44A9680714936B352CF6E8CFD84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2FE48E620E8D489A9B7ECCFB30B67D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D1E57BA8E8134A2591172036BF37F0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45126F4E96CB4993BD98C77EA32D39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BE5E5F32D7D24F298A3C741E45B2F9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1917AD22C8794AD69744819B5CBECC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6BC94FF4E3C94BB381A58F43D452EA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590E8A70F86D42C1B343E97FDAB218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03040C25F61A4FDEB458DA43DEEBB3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AF6C6F7578CD4D0FAA9FBFEBC0826F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A24084E540CE4360AA777992DBC703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FA021A3DCC6F4F0CBA6D99845A7D3D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55DB4ED09B964014B929EFA7109B31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B01A7EFA03B4417A93C333848E8F78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01FCD82913D04E22851CB5A8E649A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7000F2CDF1BB498FBFFB0606301181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B18EA2F8FF2F4D0C85915B7ADB74C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8928EC01B1C642FD9A4958350CA635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5C94469A96B74D8E930AE1A86783E3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1128485EF1274F239F42E66176C591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F5B0C4D38B9E4EEE9BF70F9263E24F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A465A8B7C38F4BAF8B26B1C78E024F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C0D12904E6C0431D87DB9F2E737A6C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1074D763812B41228A016041A6853F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2797E195A2A8475E8B1F3D4B53A726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457B6E54AC3C423DB7B0C2702E836C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BDBAAB453D034C908812F8DD182ED3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B33D9C2F3BD045398801E7F91842ED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9276B1634AC9494EB9B62942F81BEC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A9FCBCCD995F4E2896A14DB601190F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854028AE1B5C40AAB7E762135234C9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3A618E4A1F234CCE8D940E5E256F3B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A22C078FAB1B4155AA4838A495092B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16F1D2611D974BDFB064185E159A8E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11E5794837514DB7A0F04EA1EA2FF6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8357F9C5A28544AAB8C11C51E6C392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4D4AE7443F4F4E70A8971F6248FC69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D13FB2DE11F340F996433CF791AF6F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9D028709DD854B7085AA255F3FA06F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9DE75A69D8034601953382E813B0F3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7FAE45C3C6CA4460A7484916231819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FB27562FD4C241F48AE3D20AB78405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7C2DF315CD7B4684972598F73CD2BE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94EBCC0F59F54772A58C056270EE54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8DEF270592E4465CAEA5465C9D478F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D5470E7DE868469798134FF713EBD5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0B4A29738DC849ACA200626EA3A5E3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6D392FD46E0547E395D8195A28F224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D7862A0ED54940479777726579289F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428F066589634A2B93C2B13B058131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679</Words>
  <Characters>690</Characters>
  <Lines>30</Lines>
  <Paragraphs>8</Paragraphs>
  <TotalTime>30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2023-07-13T01:46:00Z</dcterms:created>
  <dc:creator>程丹</dc:creator>
  <cp:lastModifiedBy>蒋琦</cp:lastModifiedBy>
  <cp:lastPrinted>2025-04-23T01:02:00Z</cp:lastPrinted>
  <dcterms:modified xsi:type="dcterms:W3CDTF">2025-04-27T03:19:21Z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E19B3D4D2A664AA69886CDB08FA391BB_13</vt:lpwstr>
  </property>
  <property fmtid="{D5CDD505-2E9C-101B-9397-08002B2CF9AE}" pid="4" name="KSOTemplateDocerSaveRecord">
    <vt:lpwstr>eyJoZGlkIjoiNmVjOGJmM2E2MjFhNjAzMDkyZmQ2NzVkOTQ1NDNmNTYiLCJ1c2VySWQiOiIyNDU3OTUxMzIifQ==</vt:lpwstr>
  </property>
</Properties>
</file>