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0A059">
      <w:pPr>
        <w:jc w:val="left"/>
        <w:rPr>
          <w:rFonts w:hint="default" w:ascii="Times New Roman" w:hAnsi="Times New Roman" w:eastAsia="方正黑体_GBK" w:cs="Times New Roman"/>
          <w:kern w:val="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kern w:val="0"/>
          <w:sz w:val="28"/>
          <w:szCs w:val="28"/>
        </w:rPr>
        <w:t xml:space="preserve">附件                   </w:t>
      </w:r>
    </w:p>
    <w:p w14:paraId="0ADC02F5">
      <w:pPr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年南京市创新联合体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拟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备案名单</w:t>
      </w:r>
    </w:p>
    <w:tbl>
      <w:tblPr>
        <w:tblStyle w:val="16"/>
        <w:tblpPr w:leftFromText="180" w:rightFromText="180" w:vertAnchor="text" w:horzAnchor="page" w:tblpX="1572" w:tblpY="30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5286"/>
        <w:gridCol w:w="3140"/>
      </w:tblGrid>
      <w:tr w14:paraId="01F3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EA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187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  <w:t>创新联合体</w:t>
            </w: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09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2"/>
                <w:szCs w:val="22"/>
              </w:rPr>
              <w:t>牵头单位</w:t>
            </w:r>
          </w:p>
        </w:tc>
      </w:tr>
      <w:tr w14:paraId="5BFF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52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2A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南京市超大跨径钢桥铺装技术研发与应用创新联合体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BD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中路交科科技股份有限公司</w:t>
            </w:r>
          </w:p>
        </w:tc>
      </w:tr>
      <w:tr w14:paraId="3E83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A0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E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南京市工业智能软件创新联合体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1D3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南京先维信息技术有限公司</w:t>
            </w:r>
          </w:p>
        </w:tc>
      </w:tr>
      <w:tr w14:paraId="3446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66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BD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南京市大盾构算电协同创新联合体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C4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中铁十四局集团大盾构工程有限公司</w:t>
            </w:r>
          </w:p>
        </w:tc>
      </w:tr>
      <w:tr w14:paraId="732F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303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66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南京市外泌体技术开发与应用转化创新联合体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7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南京新工投资集团有限责任公司</w:t>
            </w:r>
          </w:p>
        </w:tc>
      </w:tr>
      <w:tr w14:paraId="0656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908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48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南京市水旱灾害防御与AI协同应用关键技术创新联合体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2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南京市水利规划设计院股份有限公司</w:t>
            </w:r>
          </w:p>
        </w:tc>
      </w:tr>
      <w:tr w14:paraId="49DE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3D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AE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南京市综合交通规划与管理垂域大模型技术工程研究创新联合体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7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华设设计集团股份有限公司</w:t>
            </w:r>
          </w:p>
        </w:tc>
      </w:tr>
      <w:tr w14:paraId="56B5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0C2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83D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南京市时空数据智能治理创新联合体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3F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南京超图国信技术有限公司</w:t>
            </w:r>
          </w:p>
        </w:tc>
      </w:tr>
      <w:tr w14:paraId="13E9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BE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A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南京市血液净化高性能膜材料创新联合体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A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南京医科大学第二附属医院</w:t>
            </w:r>
          </w:p>
        </w:tc>
      </w:tr>
      <w:tr w14:paraId="1CB2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0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4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南京市集成电路封装产线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AI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多智能体协同技术创新联合体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1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江苏南极星新能源技术股份有限公司</w:t>
            </w:r>
          </w:p>
        </w:tc>
      </w:tr>
      <w:tr w14:paraId="16E4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A2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9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南京市特种具身智能机器人关键技术攻关创新联合体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74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亿嘉和科技股份有限公司</w:t>
            </w:r>
          </w:p>
        </w:tc>
      </w:tr>
      <w:tr w14:paraId="69EEF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81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29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南京市车规多模态 AI 智能体及操作系统创新联合体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4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南京中科创达软件科技有限公司</w:t>
            </w:r>
          </w:p>
        </w:tc>
      </w:tr>
      <w:tr w14:paraId="236D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E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20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南京市工业智能排产与调度优化创新联合体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61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小视科技（江苏）股份有限公司</w:t>
            </w:r>
          </w:p>
        </w:tc>
      </w:tr>
      <w:tr w14:paraId="67EF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9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南京市船舶与海洋工程核心配套产品创新联合体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南京高精船用设备有限公司</w:t>
            </w:r>
          </w:p>
        </w:tc>
      </w:tr>
      <w:tr w14:paraId="644BB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18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1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南京市多源新型储能技术创新联合体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A5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中科南京未来能源系统研究院</w:t>
            </w:r>
          </w:p>
        </w:tc>
      </w:tr>
      <w:tr w14:paraId="38E8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7F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7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南京市新能源智能开关装备创新联合体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A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南京开关厂股份有限公司</w:t>
            </w:r>
          </w:p>
        </w:tc>
      </w:tr>
      <w:tr w14:paraId="4B7C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E5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7C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南京市异构智能网联无人装备协同创新联合体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40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南京现代综合交通实验室</w:t>
            </w:r>
          </w:p>
        </w:tc>
      </w:tr>
      <w:tr w14:paraId="2D56D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9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2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南京市轨道交通自主可控信号系统创新联合体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南京恩瑞特实业有限公司</w:t>
            </w:r>
          </w:p>
        </w:tc>
      </w:tr>
      <w:tr w14:paraId="0A9B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FA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4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南京市长三角废污水治理创新联合体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pacing w:val="-11"/>
                <w:sz w:val="20"/>
                <w:szCs w:val="20"/>
                <w:lang w:val="en-US" w:eastAsia="zh-CN" w:bidi="ar"/>
              </w:rPr>
              <w:t>中电环保股份有限公司</w:t>
            </w:r>
          </w:p>
        </w:tc>
      </w:tr>
      <w:tr w14:paraId="56D16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9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43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南京市动力与储能电池创新联合体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4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江苏国轩新能源科技有限公司</w:t>
            </w:r>
          </w:p>
        </w:tc>
      </w:tr>
      <w:tr w14:paraId="4A9F5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B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4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南京市镁基新材料创新联合体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4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宝武镁业科技股份有限公司</w:t>
            </w:r>
          </w:p>
        </w:tc>
      </w:tr>
      <w:tr w14:paraId="7BCF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0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90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南京市核酸药物技术转化创新联合体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E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药大制药有限公司</w:t>
            </w:r>
          </w:p>
        </w:tc>
      </w:tr>
      <w:tr w14:paraId="1F34E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02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3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南京市未来健康食品创新联合体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4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白马未来食品研究院</w:t>
            </w:r>
          </w:p>
        </w:tc>
      </w:tr>
      <w:tr w14:paraId="4EF4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4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南京市汽车零部件智能制造技术创新联合体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B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pacing w:val="-11"/>
                <w:sz w:val="20"/>
                <w:szCs w:val="20"/>
                <w:lang w:val="en-US" w:eastAsia="zh-CN" w:bidi="ar"/>
              </w:rPr>
              <w:t>南京冠盛汽配有限公司</w:t>
            </w:r>
          </w:p>
        </w:tc>
      </w:tr>
      <w:tr w14:paraId="6596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78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5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南京市智慧康养家居及功能材料技术创新联合体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8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 w:bidi="ar"/>
              </w:rPr>
              <w:t>海太欧林集团股份有限公司</w:t>
            </w:r>
          </w:p>
        </w:tc>
      </w:tr>
    </w:tbl>
    <w:p w14:paraId="4F6D782F">
      <w:pPr>
        <w:jc w:val="right"/>
        <w:rPr>
          <w:rFonts w:hint="default" w:ascii="Times New Roman" w:hAnsi="Times New Roman" w:eastAsia="方正黑体_GBK" w:cs="Times New Roman"/>
          <w:bCs/>
          <w:kern w:val="0"/>
          <w:sz w:val="22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22"/>
        </w:rPr>
        <w:t xml:space="preserve">                                                                                    </w:t>
      </w:r>
    </w:p>
    <w:p w14:paraId="5E92DD1D">
      <w:pPr>
        <w:spacing w:line="320" w:lineRule="exact"/>
        <w:rPr>
          <w:rFonts w:hint="default" w:ascii="Times New Roman" w:hAnsi="Times New Roman" w:eastAsia="方正仿宋_GBK" w:cs="Times New Roman"/>
          <w:sz w:val="24"/>
          <w:szCs w:val="24"/>
        </w:rPr>
      </w:pPr>
    </w:p>
    <w:p w14:paraId="09986389">
      <w:pPr>
        <w:pStyle w:val="9"/>
        <w:rPr>
          <w:rFonts w:hint="default" w:ascii="Times New Roman" w:hAnsi="Times New Roman" w:cs="Times New Roman"/>
        </w:rPr>
      </w:pPr>
    </w:p>
    <w:p w14:paraId="7757E447">
      <w:pPr>
        <w:autoSpaceDE w:val="0"/>
        <w:autoSpaceDN w:val="0"/>
        <w:adjustRightInd w:val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701" w:left="1588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DF746D75-736E-4A30-BFB2-5A58A1F1C38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AC5FA8D-234D-4F91-A50F-23C1972DE45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1832DEB-7C28-4322-956B-6A7CAAD0159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D7EC85F6-A528-4490-95A9-9F32FA19A5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0EFA0">
    <w:pPr>
      <w:pStyle w:val="12"/>
      <w:jc w:val="center"/>
      <w:rPr>
        <w:rFonts w:ascii="宋体"/>
        <w:sz w:val="28"/>
        <w:szCs w:val="28"/>
      </w:rPr>
    </w:pPr>
    <w:r>
      <w:rPr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18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18"/>
        <w:rFonts w:hint="default" w:ascii="Times New Roman" w:hAnsi="Times New Roman" w:cs="Times New Roman"/>
        <w:sz w:val="28"/>
        <w:szCs w:val="28"/>
      </w:rPr>
      <w:instrText xml:space="preserve"> PAGE </w:instrText>
    </w:r>
    <w:r>
      <w:rPr>
        <w:rStyle w:val="18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18"/>
        <w:rFonts w:hint="default" w:ascii="Times New Roman" w:hAnsi="Times New Roman" w:cs="Times New Roman"/>
        <w:sz w:val="28"/>
        <w:szCs w:val="28"/>
      </w:rPr>
      <w:t>1</w:t>
    </w:r>
    <w:r>
      <w:rPr>
        <w:rStyle w:val="18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18"/>
        <w:rFonts w:hint="default" w:ascii="Times New Roman" w:hAnsi="Times New Roman" w:cs="Times New Roman"/>
        <w:sz w:val="28"/>
        <w:szCs w:val="28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B62A3">
    <w:pPr>
      <w:pStyle w:val="12"/>
      <w:ind w:firstLine="280" w:firstLineChars="100"/>
      <w:jc w:val="center"/>
    </w:pPr>
    <w:r>
      <w:rPr>
        <w:rFonts w:hint="eastAsia" w:ascii="宋体"/>
        <w:sz w:val="28"/>
        <w:szCs w:val="28"/>
      </w:rPr>
      <w:t xml:space="preserve">— </w:t>
    </w:r>
    <w:r>
      <w:rPr>
        <w:rStyle w:val="18"/>
        <w:rFonts w:ascii="宋体"/>
        <w:sz w:val="28"/>
        <w:szCs w:val="28"/>
      </w:rPr>
      <w:fldChar w:fldCharType="begin"/>
    </w:r>
    <w:r>
      <w:rPr>
        <w:rStyle w:val="18"/>
        <w:rFonts w:ascii="宋体"/>
        <w:sz w:val="28"/>
        <w:szCs w:val="28"/>
      </w:rPr>
      <w:instrText xml:space="preserve"> PAGE </w:instrText>
    </w:r>
    <w:r>
      <w:rPr>
        <w:rStyle w:val="18"/>
        <w:rFonts w:ascii="宋体"/>
        <w:sz w:val="28"/>
        <w:szCs w:val="28"/>
      </w:rPr>
      <w:fldChar w:fldCharType="separate"/>
    </w:r>
    <w:r>
      <w:rPr>
        <w:rStyle w:val="18"/>
        <w:rFonts w:ascii="宋体"/>
        <w:sz w:val="28"/>
        <w:szCs w:val="28"/>
      </w:rPr>
      <w:t>2</w:t>
    </w:r>
    <w:r>
      <w:rPr>
        <w:rStyle w:val="18"/>
        <w:rFonts w:ascii="宋体"/>
        <w:sz w:val="28"/>
        <w:szCs w:val="28"/>
      </w:rPr>
      <w:fldChar w:fldCharType="end"/>
    </w:r>
    <w:r>
      <w:rPr>
        <w:rStyle w:val="18"/>
        <w:rFonts w:hint="eastAsia" w:ascii="宋体"/>
        <w:sz w:val="28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4B53"/>
    <w:rsid w:val="02CD4C45"/>
    <w:rsid w:val="03EB45BE"/>
    <w:rsid w:val="05602A24"/>
    <w:rsid w:val="05D32A1C"/>
    <w:rsid w:val="0AB56615"/>
    <w:rsid w:val="0FAE6AEF"/>
    <w:rsid w:val="139F711B"/>
    <w:rsid w:val="1B1C0EEA"/>
    <w:rsid w:val="1FC847A6"/>
    <w:rsid w:val="201F4454"/>
    <w:rsid w:val="216B6728"/>
    <w:rsid w:val="266D5606"/>
    <w:rsid w:val="2CB666C3"/>
    <w:rsid w:val="2FAE65E5"/>
    <w:rsid w:val="3DB22042"/>
    <w:rsid w:val="414F590F"/>
    <w:rsid w:val="425C5EED"/>
    <w:rsid w:val="483535A3"/>
    <w:rsid w:val="4E003E55"/>
    <w:rsid w:val="532D0034"/>
    <w:rsid w:val="561004C3"/>
    <w:rsid w:val="561D5297"/>
    <w:rsid w:val="57030494"/>
    <w:rsid w:val="5E5E666C"/>
    <w:rsid w:val="5F045641"/>
    <w:rsid w:val="61CC275B"/>
    <w:rsid w:val="63C879BB"/>
    <w:rsid w:val="644839F4"/>
    <w:rsid w:val="650C1A58"/>
    <w:rsid w:val="650C6EA7"/>
    <w:rsid w:val="69DF6B12"/>
    <w:rsid w:val="6BDD1D86"/>
    <w:rsid w:val="6C4C7B01"/>
    <w:rsid w:val="6FEC303E"/>
    <w:rsid w:val="76B4523E"/>
    <w:rsid w:val="7FF27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line="560" w:lineRule="exact"/>
      <w:ind w:firstLine="200" w:firstLineChars="200"/>
    </w:pPr>
    <w:rPr>
      <w:rFonts w:ascii="仿宋_GB2312" w:eastAsia="仿宋_GB2312"/>
      <w:kern w:val="0"/>
      <w:sz w:val="30"/>
      <w:szCs w:val="30"/>
    </w:rPr>
  </w:style>
  <w:style w:type="paragraph" w:styleId="8">
    <w:name w:val="index 4"/>
    <w:basedOn w:val="1"/>
    <w:next w:val="1"/>
    <w:qFormat/>
    <w:uiPriority w:val="0"/>
    <w:pPr>
      <w:ind w:left="1260"/>
    </w:pPr>
    <w:rPr>
      <w:rFonts w:ascii="Calibri" w:hAnsi="Calibri" w:eastAsia="宋体" w:cs="Arial"/>
    </w:rPr>
  </w:style>
  <w:style w:type="paragraph" w:styleId="9">
    <w:name w:val="Plain Text"/>
    <w:basedOn w:val="1"/>
    <w:qFormat/>
    <w:uiPriority w:val="0"/>
    <w:rPr>
      <w:rFonts w:ascii="宋体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5">
    <w:name w:val="annotation subject"/>
    <w:basedOn w:val="5"/>
    <w:next w:val="5"/>
    <w:qFormat/>
    <w:uiPriority w:val="0"/>
    <w:rPr>
      <w:b/>
      <w:bCs/>
    </w:rPr>
  </w:style>
  <w:style w:type="character" w:styleId="18">
    <w:name w:val="page number"/>
    <w:basedOn w:val="17"/>
    <w:qFormat/>
    <w:uiPriority w:val="0"/>
    <w:rPr>
      <w:szCs w:val="20"/>
    </w:rPr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character" w:customStyle="1" w:styleId="20">
    <w:name w:val="正文文本缩进 字符"/>
    <w:basedOn w:val="17"/>
    <w:qFormat/>
    <w:uiPriority w:val="0"/>
    <w:rPr>
      <w:kern w:val="2"/>
      <w:sz w:val="21"/>
      <w:szCs w:val="22"/>
    </w:rPr>
  </w:style>
  <w:style w:type="paragraph" w:styleId="21">
    <w:name w:val="List Paragraph"/>
    <w:basedOn w:val="1"/>
    <w:qFormat/>
    <w:uiPriority w:val="0"/>
    <w:pPr>
      <w:ind w:firstLine="200" w:firstLineChars="200"/>
    </w:pPr>
    <w:rPr>
      <w:rFonts w:ascii="Calibri" w:hAnsi="Calibri" w:eastAsia="方正小标宋_GBK" w:cs="Arial"/>
      <w:sz w:val="32"/>
    </w:rPr>
  </w:style>
  <w:style w:type="paragraph" w:customStyle="1" w:styleId="22">
    <w:name w:val="列表段落1"/>
    <w:basedOn w:val="1"/>
    <w:qFormat/>
    <w:uiPriority w:val="0"/>
    <w:pPr>
      <w:ind w:firstLine="200" w:firstLineChars="200"/>
    </w:pPr>
    <w:rPr>
      <w:rFonts w:ascii="Times New Roman" w:hAnsi="Times New Roman" w:cs="Times New Roman"/>
      <w:szCs w:val="20"/>
    </w:rPr>
  </w:style>
  <w:style w:type="character" w:customStyle="1" w:styleId="23">
    <w:name w:val="font31"/>
    <w:basedOn w:val="17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4">
    <w:name w:val="font6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a4bb5dad-7d35-4e63-93a0-c20a6941946b</errorID>
      <errorWord>给于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4B496CFB</paraID>
      <start>74</start>
      <end>76</end>
      <status>modified</status>
      <modifiedWord>给予</modifiedWord>
      <trackRevisions>false</trackRevisions>
    </reviewItem>
    <reviewItem>
      <errorID>bd365888-6b4f-4c0b-b714-ea1e509fc653</errorID>
      <errorWord>。</errorWord>
      <group>L1_Grammar</group>
      <groupName>语法问题</groupName>
      <ability>L2_Missing</ability>
      <abilityName>成分残缺</abilityName>
      <candidateList>
        <item>的方案。</item>
      </candidateList>
      <explain>句子中可能存在主谓宾、修饰语或者必要的词语残缺。</explain>
      <paraID>4B496CFB</paraID>
      <start>140</start>
      <end>141</end>
      <status>unmodified</status>
      <modifiedWord/>
      <trackRevisions>false</trackRevisions>
    </reviewItem>
    <reviewItem>
      <errorID>fa64d28d-faa7-4cbb-8a93-020884c05145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46DB82CF</paraID>
      <start>3</start>
      <end>4</end>
      <status>unmodified</status>
      <modifiedWord/>
      <trackRevisions>false</trackRevisions>
    </reviewItem>
    <reviewItem>
      <errorID>3b97bbb9-9ef9-476f-af41-ac97fbddb56e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256C59D</paraID>
      <start>2</start>
      <end>3</end>
      <status>unmodified</status>
      <modifiedWord/>
      <trackRevisions>false</trackRevisions>
    </reviewItem>
    <reviewItem>
      <errorID>b99cbcbc-8deb-44be-a7fa-4d6bce654e2e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256C59D</paraID>
      <start>5</start>
      <end>6</end>
      <status>unmodified</status>
      <modifiedWord/>
      <trackRevisions>false</trackRevisions>
    </reviewItem>
    <reviewItem>
      <errorID>65bcc70b-8301-4465-8677-935e2d92d71c</errorID>
      <errorWord>建议备案</errorWord>
      <group>L1_Grammar</group>
      <groupName>语法问题</groupName>
      <ability>L2_Order</ability>
      <abilityName>语序不当</abilityName>
      <candidateList>
        <item>备案建议</item>
      </candidateList>
      <explain>句子可能没有遵循时空、逻辑顺序，或者介词、关联词等位置不当。</explain>
      <paraID> ADC02F5</paraID>
      <start>17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e5ce56-c159-40e8-b2bb-7d7083641f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2</Pages>
  <Words>315</Words>
  <Characters>318</Characters>
  <Lines>37</Lines>
  <Paragraphs>14</Paragraphs>
  <TotalTime>1</TotalTime>
  <ScaleCrop>false</ScaleCrop>
  <LinksUpToDate>false</LinksUpToDate>
  <CharactersWithSpaces>421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2025-07-02T01:21:00Z</dcterms:created>
  <dc:creator>祝颖晶</dc:creator>
  <cp:lastModifiedBy>努力健身中的喵星人</cp:lastModifiedBy>
  <cp:lastPrinted>2025-11-06T03:20:00Z</cp:lastPrinted>
  <dcterms:modified xsi:type="dcterms:W3CDTF">2026-09-01T03:31:36Z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82F327BCC86E4683A2D97E106B339FD6_13</vt:lpwstr>
  </property>
  <property fmtid="{D5CDD505-2E9C-101B-9397-08002B2CF9AE}" pid="4" name="KSOTemplateDocerSaveRecord">
    <vt:lpwstr>eyJoZGlkIjoiM2VhYjhmN2JmNjY4MmFhMTNiZTE5ZWE5MTI4NDY3NjAiLCJ1c2VySWQiOiI0NTI2MTg4ODUifQ==</vt:lpwstr>
  </property>
</Properties>
</file>